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1F112" w14:textId="7777777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14:paraId="18FA28E4" w14:textId="77777777" w:rsidR="00037139" w:rsidRPr="00037139" w:rsidRDefault="00037139" w:rsidP="00037139">
      <w:pPr>
        <w:rPr>
          <w:lang w:eastAsia="x-none"/>
        </w:rPr>
      </w:pPr>
    </w:p>
    <w:p w14:paraId="4FFF7524" w14:textId="1D7FC87F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AE0505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AE0505">
        <w:rPr>
          <w:rFonts w:ascii="Arial" w:hAnsi="Arial" w:cs="Arial"/>
          <w:sz w:val="22"/>
          <w:szCs w:val="22"/>
        </w:rPr>
        <w:t>e</w:t>
      </w:r>
      <w:r w:rsidRPr="006D4D5C">
        <w:rPr>
          <w:rFonts w:ascii="Arial" w:hAnsi="Arial" w:cs="Arial"/>
          <w:sz w:val="22"/>
          <w:szCs w:val="22"/>
        </w:rPr>
        <w:t xml:space="preserve"> znění</w:t>
      </w:r>
      <w:r w:rsidR="00AE0505">
        <w:rPr>
          <w:rFonts w:ascii="Arial" w:hAnsi="Arial" w:cs="Arial"/>
          <w:sz w:val="22"/>
          <w:szCs w:val="22"/>
        </w:rPr>
        <w:t xml:space="preserve"> pozdějších předpisů (dále jen „občanský zákoník“)</w:t>
      </w:r>
    </w:p>
    <w:p w14:paraId="163DB667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588B5C77" w14:textId="76F16652" w:rsidR="00C4146A" w:rsidRPr="001C664A" w:rsidRDefault="00624BAC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9A3649" w:rsidRPr="00184EF7">
        <w:rPr>
          <w:rFonts w:ascii="Arial" w:hAnsi="Arial" w:cs="Arial"/>
          <w:b/>
          <w:bCs/>
          <w:sz w:val="22"/>
          <w:szCs w:val="22"/>
        </w:rPr>
        <w:t xml:space="preserve">II/128 Pacov – Lukavec, 3. stavba – silnice dle </w:t>
      </w:r>
      <w:proofErr w:type="gramStart"/>
      <w:r w:rsidR="009A3649" w:rsidRPr="00184EF7">
        <w:rPr>
          <w:rFonts w:ascii="Arial" w:hAnsi="Arial" w:cs="Arial"/>
          <w:b/>
          <w:bCs/>
          <w:sz w:val="22"/>
          <w:szCs w:val="22"/>
        </w:rPr>
        <w:t>nového</w:t>
      </w:r>
      <w:proofErr w:type="gramEnd"/>
      <w:r w:rsidR="009A3649" w:rsidRPr="00184EF7">
        <w:rPr>
          <w:rFonts w:ascii="Arial" w:hAnsi="Arial" w:cs="Arial"/>
          <w:b/>
          <w:bCs/>
          <w:sz w:val="22"/>
          <w:szCs w:val="22"/>
        </w:rPr>
        <w:t xml:space="preserve"> ÚP</w:t>
      </w:r>
      <w:r w:rsidR="009A3649">
        <w:rPr>
          <w:rFonts w:ascii="Arial" w:hAnsi="Arial" w:cs="Arial"/>
          <w:b/>
          <w:bCs/>
          <w:sz w:val="22"/>
          <w:szCs w:val="22"/>
        </w:rPr>
        <w:t xml:space="preserve">, vyhledávací </w:t>
      </w:r>
      <w:r w:rsidR="00A01474" w:rsidRPr="00AA0B55">
        <w:rPr>
          <w:rFonts w:ascii="Arial" w:hAnsi="Arial" w:cs="Arial"/>
          <w:b/>
          <w:bCs/>
          <w:sz w:val="22"/>
          <w:szCs w:val="22"/>
        </w:rPr>
        <w:t>studie</w:t>
      </w:r>
    </w:p>
    <w:p w14:paraId="75673345" w14:textId="77777777" w:rsidR="00C4146A" w:rsidRPr="00703B06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703B06">
        <w:rPr>
          <w:b/>
          <w:color w:val="auto"/>
        </w:rPr>
        <w:t>Článek 1 – Smluvní strany</w:t>
      </w:r>
    </w:p>
    <w:p w14:paraId="178DF20E" w14:textId="6016EC9A" w:rsidR="00561389" w:rsidRPr="00703B06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 w:rsidRPr="00703B06">
        <w:rPr>
          <w:rFonts w:ascii="Arial" w:hAnsi="Arial" w:cs="Arial"/>
          <w:b/>
          <w:sz w:val="22"/>
          <w:szCs w:val="22"/>
        </w:rPr>
        <w:t>Objednatel</w:t>
      </w:r>
      <w:r w:rsidR="00C4146A" w:rsidRPr="00703B06">
        <w:rPr>
          <w:rFonts w:ascii="Arial" w:hAnsi="Arial" w:cs="Arial"/>
          <w:b/>
          <w:sz w:val="22"/>
          <w:szCs w:val="22"/>
        </w:rPr>
        <w:t>:</w:t>
      </w:r>
      <w:r w:rsidR="00C4146A" w:rsidRPr="00703B06">
        <w:rPr>
          <w:b/>
        </w:rPr>
        <w:tab/>
      </w:r>
      <w:r w:rsidR="00842C29" w:rsidRPr="00703B06">
        <w:rPr>
          <w:rFonts w:ascii="Arial" w:hAnsi="Arial" w:cs="Arial"/>
          <w:b/>
        </w:rPr>
        <w:t xml:space="preserve">Kraj </w:t>
      </w:r>
      <w:r w:rsidR="00C4146A" w:rsidRPr="00703B06">
        <w:rPr>
          <w:rFonts w:ascii="Arial" w:eastAsia="MS Mincho" w:hAnsi="Arial" w:cs="Arial"/>
          <w:b/>
          <w:sz w:val="22"/>
          <w:szCs w:val="22"/>
        </w:rPr>
        <w:t>Vysočina</w:t>
      </w:r>
    </w:p>
    <w:p w14:paraId="7957D910" w14:textId="6D27BAC8" w:rsidR="00561389" w:rsidRPr="00703B06" w:rsidRDefault="00561389" w:rsidP="00561389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703B06">
        <w:rPr>
          <w:rFonts w:ascii="Arial" w:eastAsia="MS Mincho" w:hAnsi="Arial" w:cs="Arial"/>
          <w:sz w:val="22"/>
          <w:szCs w:val="22"/>
        </w:rPr>
        <w:t xml:space="preserve">se sídlem: </w:t>
      </w:r>
      <w:r w:rsidRPr="00703B06">
        <w:rPr>
          <w:rFonts w:ascii="Arial" w:eastAsia="MS Mincho" w:hAnsi="Arial" w:cs="Arial"/>
          <w:sz w:val="22"/>
          <w:szCs w:val="22"/>
        </w:rPr>
        <w:tab/>
      </w:r>
      <w:r w:rsidR="00C4146A" w:rsidRPr="00703B06">
        <w:rPr>
          <w:rFonts w:ascii="Arial" w:eastAsia="MS Mincho" w:hAnsi="Arial" w:cs="Arial"/>
          <w:sz w:val="22"/>
          <w:szCs w:val="22"/>
        </w:rPr>
        <w:t xml:space="preserve">Žižkova </w:t>
      </w:r>
      <w:r w:rsidR="00027E70" w:rsidRPr="00703B06">
        <w:rPr>
          <w:rFonts w:ascii="Arial" w:eastAsia="MS Mincho" w:hAnsi="Arial" w:cs="Arial"/>
          <w:sz w:val="22"/>
          <w:szCs w:val="22"/>
        </w:rPr>
        <w:t>1882/</w:t>
      </w:r>
      <w:r w:rsidRPr="00703B06">
        <w:rPr>
          <w:rFonts w:ascii="Arial" w:eastAsia="MS Mincho" w:hAnsi="Arial" w:cs="Arial"/>
          <w:sz w:val="22"/>
          <w:szCs w:val="22"/>
        </w:rPr>
        <w:t>57, 587 33 Jihlava</w:t>
      </w:r>
    </w:p>
    <w:p w14:paraId="505BC7AA" w14:textId="7C6CDA16" w:rsidR="00B11B83" w:rsidRDefault="003954A1" w:rsidP="00561389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03B06">
        <w:rPr>
          <w:rFonts w:ascii="Arial" w:eastAsia="MS Mincho" w:hAnsi="Arial" w:cs="Arial"/>
          <w:sz w:val="22"/>
          <w:szCs w:val="22"/>
        </w:rPr>
        <w:t>zastoupený</w:t>
      </w:r>
      <w:r w:rsidR="00561389" w:rsidRPr="00703B06">
        <w:rPr>
          <w:rFonts w:ascii="Arial" w:eastAsia="MS Mincho" w:hAnsi="Arial" w:cs="Arial"/>
          <w:sz w:val="22"/>
          <w:szCs w:val="22"/>
        </w:rPr>
        <w:t>:</w:t>
      </w:r>
      <w:r w:rsidR="00561389" w:rsidRPr="00703B06">
        <w:rPr>
          <w:rFonts w:ascii="Arial" w:eastAsia="MS Mincho" w:hAnsi="Arial" w:cs="Arial"/>
          <w:sz w:val="22"/>
          <w:szCs w:val="22"/>
        </w:rPr>
        <w:tab/>
      </w:r>
      <w:r w:rsidR="00E929C1" w:rsidRPr="00703B06">
        <w:rPr>
          <w:rFonts w:ascii="Arial" w:hAnsi="Arial" w:cs="Arial"/>
          <w:sz w:val="22"/>
          <w:szCs w:val="22"/>
        </w:rPr>
        <w:t xml:space="preserve">Mgr. Vítězslavem </w:t>
      </w:r>
      <w:proofErr w:type="spellStart"/>
      <w:r w:rsidR="00E929C1" w:rsidRPr="00703B06">
        <w:rPr>
          <w:rFonts w:ascii="Arial" w:hAnsi="Arial" w:cs="Arial"/>
          <w:sz w:val="22"/>
          <w:szCs w:val="22"/>
        </w:rPr>
        <w:t>Schrekem</w:t>
      </w:r>
      <w:proofErr w:type="spellEnd"/>
      <w:r w:rsidR="00E929C1" w:rsidRPr="00703B06">
        <w:rPr>
          <w:rFonts w:ascii="Arial" w:hAnsi="Arial" w:cs="Arial"/>
          <w:sz w:val="22"/>
          <w:szCs w:val="22"/>
        </w:rPr>
        <w:t>, MBA</w:t>
      </w:r>
      <w:r w:rsidR="008C219D">
        <w:rPr>
          <w:rFonts w:ascii="Arial" w:hAnsi="Arial" w:cs="Arial"/>
          <w:sz w:val="22"/>
          <w:szCs w:val="22"/>
        </w:rPr>
        <w:t>, hejtmanem</w:t>
      </w:r>
      <w:bookmarkStart w:id="0" w:name="_GoBack"/>
      <w:bookmarkEnd w:id="0"/>
    </w:p>
    <w:p w14:paraId="5BDBCC78" w14:textId="77777777" w:rsidR="00C4146A" w:rsidRPr="001C664A" w:rsidRDefault="00C4146A" w:rsidP="005D762E">
      <w:pPr>
        <w:pStyle w:val="Zkladntextodsazen21"/>
        <w:tabs>
          <w:tab w:val="left" w:pos="567"/>
        </w:tabs>
        <w:spacing w:line="264" w:lineRule="auto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3C3FF4">
        <w:rPr>
          <w:rFonts w:ascii="Arial" w:eastAsia="MS Mincho" w:hAnsi="Arial" w:cs="Arial"/>
          <w:sz w:val="22"/>
          <w:szCs w:val="22"/>
        </w:rPr>
        <w:t>Daniel Blaha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14:paraId="1A3FF7BB" w14:textId="77777777" w:rsidR="00C4146A" w:rsidRPr="00AC36E2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Bankovní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proofErr w:type="spellStart"/>
      <w:r w:rsidR="00AA21A1" w:rsidRPr="00AC36E2">
        <w:rPr>
          <w:rFonts w:ascii="Arial" w:hAnsi="Arial" w:cs="Arial"/>
          <w:sz w:val="22"/>
          <w:szCs w:val="22"/>
        </w:rPr>
        <w:t>Sber</w:t>
      </w:r>
      <w:r w:rsidRPr="00AC36E2">
        <w:rPr>
          <w:rFonts w:ascii="Arial" w:hAnsi="Arial" w:cs="Arial"/>
          <w:sz w:val="22"/>
          <w:szCs w:val="22"/>
        </w:rPr>
        <w:t>bank</w:t>
      </w:r>
      <w:proofErr w:type="spellEnd"/>
      <w:r w:rsidRPr="00AC36E2">
        <w:rPr>
          <w:rFonts w:ascii="Arial" w:hAnsi="Arial" w:cs="Arial"/>
          <w:sz w:val="22"/>
          <w:szCs w:val="22"/>
        </w:rPr>
        <w:t xml:space="preserve">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Pr="00AC36E2">
        <w:rPr>
          <w:rFonts w:ascii="Arial" w:hAnsi="Arial" w:cs="Arial"/>
          <w:sz w:val="22"/>
          <w:szCs w:val="22"/>
        </w:rPr>
        <w:t xml:space="preserve">   </w:t>
      </w:r>
    </w:p>
    <w:p w14:paraId="230F7623" w14:textId="29065555" w:rsidR="00C4146A" w:rsidRPr="001C664A" w:rsidRDefault="00027E70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             </w:t>
      </w:r>
      <w:r>
        <w:rPr>
          <w:rFonts w:ascii="Arial" w:hAnsi="Arial" w:cs="Arial"/>
          <w:sz w:val="22"/>
          <w:szCs w:val="22"/>
        </w:rPr>
        <w:tab/>
      </w:r>
      <w:r w:rsidR="00184EF7">
        <w:rPr>
          <w:rFonts w:ascii="Arial" w:hAnsi="Arial" w:cs="Arial"/>
          <w:sz w:val="22"/>
          <w:szCs w:val="22"/>
        </w:rPr>
        <w:t>4200 134 271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14:paraId="2333CED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1592FBCE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42D2BE51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9DBF0E9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5B5D90F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1" w:name="Text1"/>
      <w:proofErr w:type="gramStart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1"/>
      <w:proofErr w:type="gramEnd"/>
    </w:p>
    <w:p w14:paraId="5C54FA0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4309AA40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64D537CF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62CAE2E1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1C6EB4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5DFDEFD2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71E645B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</w:p>
    <w:p w14:paraId="2A0D9C6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proofErr w:type="gramStart"/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proofErr w:type="gramEnd"/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6735FF4C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1D8FE552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345D450B" w14:textId="77777777" w:rsidR="007212AA" w:rsidRDefault="007212AA" w:rsidP="00F34E8A">
      <w:pPr>
        <w:pStyle w:val="bntext"/>
        <w:spacing w:line="264" w:lineRule="auto"/>
      </w:pPr>
    </w:p>
    <w:p w14:paraId="792E910F" w14:textId="7F3D2AF0" w:rsidR="00C4146A" w:rsidRPr="005D762E" w:rsidRDefault="00C4146A" w:rsidP="005D762E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szCs w:val="22"/>
        </w:rPr>
      </w:pPr>
      <w:r w:rsidRPr="005D762E">
        <w:rPr>
          <w:rFonts w:ascii="Arial" w:hAnsi="Arial" w:cs="Arial"/>
          <w:sz w:val="22"/>
          <w:szCs w:val="22"/>
        </w:rPr>
        <w:t>V případě změny údajů uvedených v</w:t>
      </w:r>
      <w:r w:rsidR="002F2CBD" w:rsidRPr="005D762E">
        <w:rPr>
          <w:rFonts w:ascii="Arial" w:hAnsi="Arial" w:cs="Arial"/>
          <w:sz w:val="22"/>
          <w:szCs w:val="22"/>
        </w:rPr>
        <w:t> odst.</w:t>
      </w:r>
      <w:r w:rsidRPr="005D762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D762E">
        <w:rPr>
          <w:rFonts w:ascii="Arial" w:hAnsi="Arial" w:cs="Arial"/>
          <w:sz w:val="22"/>
          <w:szCs w:val="22"/>
        </w:rPr>
        <w:t>1.</w:t>
      </w:r>
      <w:r w:rsidR="00CD4AAF" w:rsidRPr="005D762E">
        <w:rPr>
          <w:rFonts w:ascii="Arial" w:hAnsi="Arial" w:cs="Arial"/>
          <w:sz w:val="22"/>
          <w:szCs w:val="22"/>
        </w:rPr>
        <w:t>1</w:t>
      </w:r>
      <w:proofErr w:type="gramEnd"/>
      <w:r w:rsidRPr="005D762E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Pr="005D762E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Pr="005D762E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nahradit.</w:t>
      </w:r>
    </w:p>
    <w:p w14:paraId="64CF80A4" w14:textId="77777777" w:rsidR="00355CBD" w:rsidRDefault="00355CBD" w:rsidP="008A628F">
      <w:pPr>
        <w:spacing w:before="12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7871043" w14:textId="77777777" w:rsidR="005463CC" w:rsidRPr="00231D76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>Článek 2 – Předmět smlouvy</w:t>
      </w:r>
    </w:p>
    <w:p w14:paraId="3B63B8C8" w14:textId="7F286047" w:rsidR="005B0E27" w:rsidRDefault="005B0E27" w:rsidP="005B0E27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B0E27">
        <w:rPr>
          <w:rFonts w:ascii="Arial" w:eastAsia="MS Mincho" w:hAnsi="Arial" w:cs="Arial"/>
          <w:sz w:val="22"/>
          <w:szCs w:val="22"/>
        </w:rPr>
        <w:t xml:space="preserve">Smlouva je uzavřena na základě výsledků zadávacího řízení veřejné zakázky (dále jen „Řízení veřejné zakázky“) s </w:t>
      </w:r>
      <w:r w:rsidRPr="00B11B83">
        <w:rPr>
          <w:rFonts w:ascii="Arial" w:eastAsia="MS Mincho" w:hAnsi="Arial" w:cs="Arial"/>
          <w:sz w:val="22"/>
          <w:szCs w:val="22"/>
        </w:rPr>
        <w:t xml:space="preserve">názvem II/128 Pacov – Lukavec, 3. stavba – silnice dle </w:t>
      </w:r>
      <w:proofErr w:type="gramStart"/>
      <w:r w:rsidRPr="00B11B83">
        <w:rPr>
          <w:rFonts w:ascii="Arial" w:eastAsia="MS Mincho" w:hAnsi="Arial" w:cs="Arial"/>
          <w:sz w:val="22"/>
          <w:szCs w:val="22"/>
        </w:rPr>
        <w:t>nového</w:t>
      </w:r>
      <w:proofErr w:type="gramEnd"/>
      <w:r w:rsidRPr="00B11B83">
        <w:rPr>
          <w:rFonts w:ascii="Arial" w:eastAsia="MS Mincho" w:hAnsi="Arial" w:cs="Arial"/>
          <w:sz w:val="22"/>
          <w:szCs w:val="22"/>
        </w:rPr>
        <w:t xml:space="preserve"> ÚP</w:t>
      </w:r>
      <w:r w:rsidRPr="005B0E27">
        <w:rPr>
          <w:rFonts w:ascii="Arial" w:eastAsia="MS Mincho" w:hAnsi="Arial" w:cs="Arial"/>
          <w:sz w:val="22"/>
          <w:szCs w:val="22"/>
        </w:rPr>
        <w:t>, vyhledávací studie. Jednotlivá ujednání smlouvy tak budou vykládána v souladu se zadávacími podmínkami veřejné zakázky a nabídkou Zhotovitele podanou do Řízení veřejné zakázky.</w:t>
      </w:r>
    </w:p>
    <w:p w14:paraId="4B0281D2" w14:textId="77777777" w:rsidR="00AB442A" w:rsidRDefault="00AB442A" w:rsidP="00AB442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63879768" w14:textId="13122D62" w:rsidR="005463CC" w:rsidRPr="00231D76" w:rsidRDefault="00F12E9E" w:rsidP="005463CC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231D76">
        <w:rPr>
          <w:rFonts w:ascii="Arial" w:eastAsia="MS Mincho" w:hAnsi="Arial" w:cs="Arial"/>
          <w:sz w:val="22"/>
          <w:szCs w:val="22"/>
        </w:rPr>
        <w:t>Předmětem</w:t>
      </w:r>
      <w:r w:rsidR="000F6906" w:rsidRPr="00231D76">
        <w:rPr>
          <w:rFonts w:ascii="Arial" w:eastAsia="MS Mincho" w:hAnsi="Arial" w:cs="Arial"/>
          <w:sz w:val="22"/>
          <w:szCs w:val="22"/>
        </w:rPr>
        <w:t xml:space="preserve"> plnění je vypracování vyhledávací studie (dále jen </w:t>
      </w:r>
      <w:r w:rsidR="00A668FC">
        <w:rPr>
          <w:rFonts w:ascii="Arial" w:eastAsia="MS Mincho" w:hAnsi="Arial" w:cs="Arial"/>
          <w:sz w:val="22"/>
          <w:szCs w:val="22"/>
        </w:rPr>
        <w:t>„</w:t>
      </w:r>
      <w:r w:rsidR="000F6906" w:rsidRPr="00231D76">
        <w:rPr>
          <w:rFonts w:ascii="Arial" w:eastAsia="MS Mincho" w:hAnsi="Arial" w:cs="Arial"/>
          <w:sz w:val="22"/>
          <w:szCs w:val="22"/>
        </w:rPr>
        <w:t>studie</w:t>
      </w:r>
      <w:r w:rsidR="00A668FC">
        <w:rPr>
          <w:rFonts w:ascii="Arial" w:eastAsia="MS Mincho" w:hAnsi="Arial" w:cs="Arial"/>
          <w:sz w:val="22"/>
          <w:szCs w:val="22"/>
        </w:rPr>
        <w:t>“ nebo „dílo“</w:t>
      </w:r>
      <w:r w:rsidRPr="00231D76">
        <w:rPr>
          <w:rFonts w:ascii="Arial" w:eastAsia="MS Mincho" w:hAnsi="Arial" w:cs="Arial"/>
          <w:sz w:val="22"/>
          <w:szCs w:val="22"/>
        </w:rPr>
        <w:t>)</w:t>
      </w:r>
      <w:r w:rsidR="00127BCC" w:rsidRPr="00231D76">
        <w:rPr>
          <w:rFonts w:ascii="Arial" w:eastAsia="MS Mincho" w:hAnsi="Arial" w:cs="Arial"/>
          <w:sz w:val="22"/>
          <w:szCs w:val="22"/>
        </w:rPr>
        <w:t xml:space="preserve"> </w:t>
      </w:r>
      <w:r w:rsidRPr="00231D76">
        <w:rPr>
          <w:rFonts w:ascii="Arial" w:eastAsia="MS Mincho" w:hAnsi="Arial" w:cs="Arial"/>
          <w:spacing w:val="-4"/>
          <w:sz w:val="22"/>
          <w:szCs w:val="22"/>
        </w:rPr>
        <w:t>pro akci</w:t>
      </w:r>
      <w:r w:rsidR="000F6906" w:rsidRPr="00231D76">
        <w:rPr>
          <w:rFonts w:ascii="Arial" w:hAnsi="Arial" w:cs="Arial"/>
          <w:bCs/>
          <w:sz w:val="22"/>
          <w:szCs w:val="22"/>
        </w:rPr>
        <w:t xml:space="preserve"> </w:t>
      </w:r>
      <w:r w:rsidR="000F6906" w:rsidRPr="00B11B83">
        <w:rPr>
          <w:rFonts w:ascii="Arial" w:hAnsi="Arial" w:cs="Arial"/>
          <w:b/>
          <w:bCs/>
          <w:sz w:val="22"/>
          <w:szCs w:val="22"/>
        </w:rPr>
        <w:t xml:space="preserve">II/128 Pacov – Lukavec, 3. stavba – silnice dle </w:t>
      </w:r>
      <w:proofErr w:type="gramStart"/>
      <w:r w:rsidR="000F6906" w:rsidRPr="00B11B83">
        <w:rPr>
          <w:rFonts w:ascii="Arial" w:hAnsi="Arial" w:cs="Arial"/>
          <w:b/>
          <w:bCs/>
          <w:sz w:val="22"/>
          <w:szCs w:val="22"/>
        </w:rPr>
        <w:t>nového</w:t>
      </w:r>
      <w:proofErr w:type="gramEnd"/>
      <w:r w:rsidR="000F6906" w:rsidRPr="00B11B83">
        <w:rPr>
          <w:rFonts w:ascii="Arial" w:hAnsi="Arial" w:cs="Arial"/>
          <w:b/>
          <w:bCs/>
          <w:sz w:val="22"/>
          <w:szCs w:val="22"/>
        </w:rPr>
        <w:t xml:space="preserve"> ÚP</w:t>
      </w:r>
      <w:r w:rsidR="00133E62" w:rsidRPr="00231D76">
        <w:rPr>
          <w:rFonts w:ascii="Arial" w:eastAsia="MS Mincho" w:hAnsi="Arial" w:cs="Arial"/>
          <w:sz w:val="22"/>
          <w:szCs w:val="22"/>
        </w:rPr>
        <w:t xml:space="preserve">. Studie se bude zabývat návrhem nového úseku silnice II/128 v souladu s novým územním plánem </w:t>
      </w:r>
      <w:r w:rsidR="0046543A">
        <w:rPr>
          <w:rFonts w:ascii="Arial" w:eastAsia="MS Mincho" w:hAnsi="Arial" w:cs="Arial"/>
          <w:sz w:val="22"/>
          <w:szCs w:val="22"/>
        </w:rPr>
        <w:t xml:space="preserve">města </w:t>
      </w:r>
      <w:proofErr w:type="gramStart"/>
      <w:r w:rsidR="00133E62" w:rsidRPr="00231D76">
        <w:rPr>
          <w:rFonts w:ascii="Arial" w:eastAsia="MS Mincho" w:hAnsi="Arial" w:cs="Arial"/>
          <w:sz w:val="22"/>
          <w:szCs w:val="22"/>
        </w:rPr>
        <w:t>Pacova  (koridor</w:t>
      </w:r>
      <w:proofErr w:type="gramEnd"/>
      <w:r w:rsidR="00133E62" w:rsidRPr="00231D76">
        <w:rPr>
          <w:rFonts w:ascii="Arial" w:eastAsia="MS Mincho" w:hAnsi="Arial" w:cs="Arial"/>
          <w:sz w:val="22"/>
          <w:szCs w:val="22"/>
        </w:rPr>
        <w:t xml:space="preserve"> vymezený pro dopravu).</w:t>
      </w:r>
    </w:p>
    <w:p w14:paraId="161A24FB" w14:textId="6E30B764" w:rsidR="005463CC" w:rsidRPr="00231D76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231D76">
        <w:rPr>
          <w:rFonts w:ascii="Arial" w:eastAsia="MS Mincho" w:hAnsi="Arial" w:cs="Arial"/>
          <w:b/>
          <w:sz w:val="22"/>
          <w:szCs w:val="22"/>
        </w:rPr>
        <w:lastRenderedPageBreak/>
        <w:t>Bližší technická specifikace</w:t>
      </w:r>
    </w:p>
    <w:p w14:paraId="582D0D75" w14:textId="3530EAE2" w:rsidR="00037EB4" w:rsidRPr="00231D76" w:rsidRDefault="00037EB4" w:rsidP="00037EB4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 xml:space="preserve">Předmětem </w:t>
      </w:r>
      <w:r w:rsidR="004539DD">
        <w:rPr>
          <w:rFonts w:ascii="Arial" w:hAnsi="Arial" w:cs="Arial"/>
          <w:sz w:val="22"/>
          <w:szCs w:val="22"/>
        </w:rPr>
        <w:t>smlouvy</w:t>
      </w:r>
      <w:r w:rsidRPr="00231D76">
        <w:rPr>
          <w:rFonts w:ascii="Arial" w:hAnsi="Arial" w:cs="Arial"/>
          <w:sz w:val="22"/>
          <w:szCs w:val="22"/>
        </w:rPr>
        <w:t xml:space="preserve"> je vypracování vyhledávací studie 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pro silnici II/128. Jedná se o návrh nového úseku silnice v souladu s novým územním plánem </w:t>
      </w:r>
      <w:r w:rsidR="0046543A">
        <w:rPr>
          <w:rFonts w:ascii="Arial" w:hAnsi="Arial" w:cs="Arial"/>
          <w:spacing w:val="-4"/>
          <w:sz w:val="22"/>
          <w:szCs w:val="22"/>
        </w:rPr>
        <w:t xml:space="preserve">města 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Pacov (koridor vymezený pro dopravu). </w:t>
      </w:r>
      <w:r w:rsidR="0046543A">
        <w:rPr>
          <w:rFonts w:ascii="Arial" w:hAnsi="Arial" w:cs="Arial"/>
          <w:spacing w:val="-4"/>
          <w:sz w:val="22"/>
          <w:szCs w:val="22"/>
        </w:rPr>
        <w:t>Předmětem studie bude n</w:t>
      </w:r>
      <w:r w:rsidRPr="00231D76">
        <w:rPr>
          <w:rFonts w:ascii="Arial" w:hAnsi="Arial" w:cs="Arial"/>
          <w:spacing w:val="-4"/>
          <w:sz w:val="22"/>
          <w:szCs w:val="22"/>
        </w:rPr>
        <w:t>apojení nové silnice na stávající II/128 v místě ukončení rekonstrukce silnice II/128 dle PD: „II/128 Pacov – Lukavec, 2. a 3. stavba vypracovan</w:t>
      </w:r>
      <w:r w:rsidR="004539DD">
        <w:rPr>
          <w:rFonts w:ascii="Arial" w:hAnsi="Arial" w:cs="Arial"/>
          <w:spacing w:val="-4"/>
          <w:sz w:val="22"/>
          <w:szCs w:val="22"/>
        </w:rPr>
        <w:t>é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</w:t>
      </w:r>
      <w:r w:rsidR="004539DD">
        <w:rPr>
          <w:rFonts w:ascii="Arial" w:hAnsi="Arial" w:cs="Arial"/>
          <w:spacing w:val="-4"/>
          <w:sz w:val="22"/>
          <w:szCs w:val="22"/>
        </w:rPr>
        <w:t>společností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PUDIS a.s., </w:t>
      </w:r>
      <w:r w:rsidR="004539DD" w:rsidRPr="000839A6">
        <w:rPr>
          <w:rFonts w:ascii="Arial" w:hAnsi="Arial" w:cs="Arial"/>
          <w:spacing w:val="-4"/>
          <w:sz w:val="22"/>
          <w:szCs w:val="22"/>
        </w:rPr>
        <w:t>Podbabská 1014/20, 160 00 Praha 6</w:t>
      </w:r>
      <w:r w:rsidR="004539DD">
        <w:rPr>
          <w:rFonts w:ascii="Arial" w:hAnsi="Arial" w:cs="Arial"/>
          <w:spacing w:val="-4"/>
          <w:sz w:val="22"/>
          <w:szCs w:val="22"/>
        </w:rPr>
        <w:t xml:space="preserve">, IČO </w:t>
      </w:r>
      <w:r w:rsidR="004539DD" w:rsidRPr="000839A6">
        <w:rPr>
          <w:rFonts w:ascii="Arial" w:hAnsi="Arial" w:cs="Arial"/>
          <w:spacing w:val="-4"/>
          <w:sz w:val="22"/>
          <w:szCs w:val="22"/>
        </w:rPr>
        <w:t>45272891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a v místě označeném ve schematické situaci</w:t>
      </w:r>
      <w:r w:rsidR="004A2028">
        <w:rPr>
          <w:rFonts w:ascii="Arial" w:hAnsi="Arial" w:cs="Arial"/>
          <w:spacing w:val="-4"/>
          <w:sz w:val="22"/>
          <w:szCs w:val="22"/>
        </w:rPr>
        <w:t>.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</w:t>
      </w:r>
      <w:r w:rsidR="0046543A">
        <w:rPr>
          <w:rFonts w:ascii="Arial" w:hAnsi="Arial" w:cs="Arial"/>
          <w:spacing w:val="-4"/>
          <w:sz w:val="22"/>
          <w:szCs w:val="22"/>
        </w:rPr>
        <w:t>Ú</w:t>
      </w:r>
      <w:r w:rsidRPr="00231D76">
        <w:rPr>
          <w:rFonts w:ascii="Arial" w:hAnsi="Arial" w:cs="Arial"/>
          <w:spacing w:val="-4"/>
          <w:sz w:val="22"/>
          <w:szCs w:val="22"/>
        </w:rPr>
        <w:t>prava stávající komunikace</w:t>
      </w:r>
      <w:r w:rsidR="0046543A">
        <w:rPr>
          <w:rFonts w:ascii="Arial" w:hAnsi="Arial" w:cs="Arial"/>
          <w:spacing w:val="-4"/>
          <w:sz w:val="22"/>
          <w:szCs w:val="22"/>
        </w:rPr>
        <w:t xml:space="preserve"> bude navržena pouze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v nejnutnějším rozsahu. Dále by navržená trasa měla respektovat koridor pro budoucí obchvat</w:t>
      </w:r>
      <w:r w:rsidR="004539DD">
        <w:rPr>
          <w:rFonts w:ascii="Arial" w:hAnsi="Arial" w:cs="Arial"/>
          <w:spacing w:val="-4"/>
          <w:sz w:val="22"/>
          <w:szCs w:val="22"/>
        </w:rPr>
        <w:t xml:space="preserve"> města Pacov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, který je součástí ÚP. </w:t>
      </w:r>
    </w:p>
    <w:p w14:paraId="536A2AB4" w14:textId="5772ED10" w:rsidR="00037EB4" w:rsidRPr="00231D76" w:rsidRDefault="00037EB4" w:rsidP="00037EB4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31D76">
        <w:rPr>
          <w:rFonts w:ascii="Arial" w:hAnsi="Arial" w:cs="Arial"/>
          <w:spacing w:val="-4"/>
          <w:sz w:val="22"/>
          <w:szCs w:val="22"/>
        </w:rPr>
        <w:t xml:space="preserve">Studie by měla </w:t>
      </w:r>
      <w:r w:rsidR="0046543A">
        <w:rPr>
          <w:rFonts w:ascii="Arial" w:hAnsi="Arial" w:cs="Arial"/>
          <w:spacing w:val="-4"/>
          <w:sz w:val="22"/>
          <w:szCs w:val="22"/>
        </w:rPr>
        <w:t>být rovněž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koordin</w:t>
      </w:r>
      <w:r w:rsidR="0046543A">
        <w:rPr>
          <w:rFonts w:ascii="Arial" w:hAnsi="Arial" w:cs="Arial"/>
          <w:spacing w:val="-4"/>
          <w:sz w:val="22"/>
          <w:szCs w:val="22"/>
        </w:rPr>
        <w:t>ována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s připravovanou stavbou </w:t>
      </w:r>
      <w:r w:rsidR="0046543A">
        <w:rPr>
          <w:rFonts w:ascii="Arial" w:hAnsi="Arial" w:cs="Arial"/>
          <w:spacing w:val="-4"/>
          <w:sz w:val="22"/>
          <w:szCs w:val="22"/>
        </w:rPr>
        <w:t>„</w:t>
      </w:r>
      <w:r w:rsidRPr="00231D76">
        <w:rPr>
          <w:rFonts w:ascii="Arial" w:hAnsi="Arial" w:cs="Arial"/>
          <w:spacing w:val="-4"/>
          <w:sz w:val="22"/>
          <w:szCs w:val="22"/>
        </w:rPr>
        <w:t>Revitalizace toku „</w:t>
      </w:r>
      <w:proofErr w:type="spellStart"/>
      <w:r w:rsidRPr="00231D76">
        <w:rPr>
          <w:rFonts w:ascii="Arial" w:hAnsi="Arial" w:cs="Arial"/>
          <w:spacing w:val="-4"/>
          <w:sz w:val="22"/>
          <w:szCs w:val="22"/>
        </w:rPr>
        <w:t>Jetři</w:t>
      </w:r>
      <w:r w:rsidR="007C78BD" w:rsidRPr="00231D76">
        <w:rPr>
          <w:rFonts w:ascii="Arial" w:hAnsi="Arial" w:cs="Arial"/>
          <w:spacing w:val="-4"/>
          <w:sz w:val="22"/>
          <w:szCs w:val="22"/>
        </w:rPr>
        <w:t>chovská</w:t>
      </w:r>
      <w:proofErr w:type="spellEnd"/>
      <w:r w:rsidR="007C78BD" w:rsidRPr="00231D76">
        <w:rPr>
          <w:rFonts w:ascii="Arial" w:hAnsi="Arial" w:cs="Arial"/>
          <w:spacing w:val="-4"/>
          <w:sz w:val="22"/>
          <w:szCs w:val="22"/>
        </w:rPr>
        <w:t>“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. Je </w:t>
      </w:r>
      <w:r w:rsidR="0046543A">
        <w:rPr>
          <w:rFonts w:ascii="Arial" w:hAnsi="Arial" w:cs="Arial"/>
          <w:spacing w:val="-4"/>
          <w:sz w:val="22"/>
          <w:szCs w:val="22"/>
        </w:rPr>
        <w:t>nezbytné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prověřit průběh inženýrských sítí</w:t>
      </w:r>
      <w:r w:rsidR="00D66006">
        <w:rPr>
          <w:rFonts w:ascii="Arial" w:hAnsi="Arial" w:cs="Arial"/>
          <w:spacing w:val="-4"/>
          <w:sz w:val="22"/>
          <w:szCs w:val="22"/>
        </w:rPr>
        <w:t xml:space="preserve"> (popř. návrh jejich přeložek)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a průběh meliorací a potřebu přepojení, možné dotčení potoků apod.</w:t>
      </w:r>
    </w:p>
    <w:p w14:paraId="2AF51621" w14:textId="68E0A0AE" w:rsidR="00037EB4" w:rsidRPr="00231D76" w:rsidRDefault="00D66006" w:rsidP="00037EB4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Studie</w:t>
      </w:r>
      <w:r w:rsidR="00037EB4" w:rsidRPr="00231D76">
        <w:rPr>
          <w:rFonts w:ascii="Arial" w:hAnsi="Arial" w:cs="Arial"/>
          <w:spacing w:val="-4"/>
          <w:sz w:val="22"/>
          <w:szCs w:val="22"/>
        </w:rPr>
        <w:t xml:space="preserve"> bude respektov</w:t>
      </w:r>
      <w:r>
        <w:rPr>
          <w:rFonts w:ascii="Arial" w:hAnsi="Arial" w:cs="Arial"/>
          <w:spacing w:val="-4"/>
          <w:sz w:val="22"/>
          <w:szCs w:val="22"/>
        </w:rPr>
        <w:t>at</w:t>
      </w:r>
      <w:r w:rsidR="00037EB4" w:rsidRPr="00231D76">
        <w:rPr>
          <w:rFonts w:ascii="Arial" w:hAnsi="Arial" w:cs="Arial"/>
          <w:spacing w:val="-4"/>
          <w:sz w:val="22"/>
          <w:szCs w:val="22"/>
        </w:rPr>
        <w:t xml:space="preserve"> zachování </w:t>
      </w:r>
      <w:r>
        <w:rPr>
          <w:rFonts w:ascii="Arial" w:hAnsi="Arial" w:cs="Arial"/>
          <w:spacing w:val="-4"/>
          <w:sz w:val="22"/>
          <w:szCs w:val="22"/>
        </w:rPr>
        <w:t>stromové</w:t>
      </w:r>
      <w:r w:rsidR="00037EB4" w:rsidRPr="00231D76">
        <w:rPr>
          <w:rFonts w:ascii="Arial" w:hAnsi="Arial" w:cs="Arial"/>
          <w:spacing w:val="-4"/>
          <w:sz w:val="22"/>
          <w:szCs w:val="22"/>
        </w:rPr>
        <w:t xml:space="preserve"> aleje na stávající silnici II/128</w:t>
      </w:r>
      <w:r>
        <w:rPr>
          <w:rFonts w:ascii="Arial" w:hAnsi="Arial" w:cs="Arial"/>
          <w:spacing w:val="-4"/>
          <w:sz w:val="22"/>
          <w:szCs w:val="22"/>
        </w:rPr>
        <w:t>, kde bude minimalizováno její</w:t>
      </w:r>
      <w:r w:rsidR="00037EB4" w:rsidRPr="00231D76">
        <w:rPr>
          <w:rFonts w:ascii="Arial" w:hAnsi="Arial" w:cs="Arial"/>
          <w:spacing w:val="-4"/>
          <w:sz w:val="22"/>
          <w:szCs w:val="22"/>
        </w:rPr>
        <w:t xml:space="preserve"> kácení (požadavek města Pacov).</w:t>
      </w:r>
    </w:p>
    <w:p w14:paraId="175EC88E" w14:textId="77777777" w:rsidR="00037EB4" w:rsidRPr="00231D76" w:rsidRDefault="00037EB4" w:rsidP="00037EB4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31D76">
        <w:rPr>
          <w:rFonts w:ascii="Arial" w:hAnsi="Arial" w:cs="Arial"/>
          <w:spacing w:val="-4"/>
          <w:sz w:val="22"/>
          <w:szCs w:val="22"/>
        </w:rPr>
        <w:t>St</w:t>
      </w:r>
      <w:r w:rsidRPr="00231D76">
        <w:rPr>
          <w:rFonts w:ascii="Arial" w:hAnsi="Arial" w:cs="Arial"/>
          <w:sz w:val="22"/>
          <w:szCs w:val="22"/>
        </w:rPr>
        <w:t xml:space="preserve">udie se bude zabývat </w:t>
      </w:r>
      <w:r w:rsidRPr="00231D76">
        <w:rPr>
          <w:rFonts w:ascii="Arial" w:hAnsi="Arial" w:cs="Arial"/>
          <w:spacing w:val="-4"/>
          <w:sz w:val="22"/>
          <w:szCs w:val="22"/>
        </w:rPr>
        <w:t>návrhem uvedeného úseku:</w:t>
      </w:r>
    </w:p>
    <w:p w14:paraId="2A40BDE3" w14:textId="77777777" w:rsidR="00037EB4" w:rsidRPr="00231D76" w:rsidRDefault="00037EB4" w:rsidP="00037EB4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pacing w:val="-4"/>
          <w:sz w:val="22"/>
          <w:szCs w:val="22"/>
        </w:rPr>
        <w:t>Vlastní návrh trasy v kategorii S 7,5 ve variantních řešeních v souladu s platnými normami a předpisy a za dodržení souladu s platným územním plánem</w:t>
      </w:r>
    </w:p>
    <w:p w14:paraId="10C18030" w14:textId="687E44ED" w:rsidR="00037EB4" w:rsidRPr="00231D76" w:rsidRDefault="00037EB4" w:rsidP="00037EB4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pacing w:val="-4"/>
          <w:sz w:val="22"/>
          <w:szCs w:val="22"/>
        </w:rPr>
        <w:t xml:space="preserve">Studie bude provedena na základě geodetického zaměření dotčeného </w:t>
      </w:r>
      <w:r w:rsidR="00B11B83">
        <w:rPr>
          <w:rFonts w:ascii="Arial" w:hAnsi="Arial" w:cs="Arial"/>
          <w:spacing w:val="-4"/>
          <w:sz w:val="22"/>
          <w:szCs w:val="22"/>
        </w:rPr>
        <w:t>území, které si zajistí zhotovitel</w:t>
      </w:r>
    </w:p>
    <w:p w14:paraId="6A5F794B" w14:textId="77777777" w:rsidR="00037EB4" w:rsidRPr="00231D76" w:rsidRDefault="00037EB4" w:rsidP="00037EB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BBD1380" w14:textId="77777777" w:rsidR="00037EB4" w:rsidRPr="00231D76" w:rsidRDefault="00037EB4" w:rsidP="00037EB4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Součástí předmětu plnění bude zejména:</w:t>
      </w:r>
    </w:p>
    <w:p w14:paraId="4FA20CDC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vlastní návrh trasy ve variantních řešeních a členění stavby na stavební objekty</w:t>
      </w:r>
    </w:p>
    <w:p w14:paraId="16D43B67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zaměření území výškopisné a polohopisné</w:t>
      </w:r>
    </w:p>
    <w:p w14:paraId="66F78BF9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podrobná rekognoskace území a identifikace záležitostí k řešení,</w:t>
      </w:r>
    </w:p>
    <w:p w14:paraId="41C1BA15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průvodní a souhrnná technická zpráva,</w:t>
      </w:r>
    </w:p>
    <w:p w14:paraId="400C7D50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 xml:space="preserve">výkresová část </w:t>
      </w:r>
    </w:p>
    <w:p w14:paraId="3A303D0E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lokalizace inženýrských sítí a meliorací,</w:t>
      </w:r>
    </w:p>
    <w:p w14:paraId="67A31781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dendrologický průzkum v rozsahu pro studii,</w:t>
      </w:r>
    </w:p>
    <w:p w14:paraId="76C98C66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2D1C0B69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vyčíslené orientační náklady stavby v členění na stavební objekty,</w:t>
      </w:r>
    </w:p>
    <w:p w14:paraId="27EE736B" w14:textId="465DAAC6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 xml:space="preserve">prověření možnosti vynětí </w:t>
      </w:r>
      <w:r w:rsidR="00B11B83">
        <w:rPr>
          <w:rFonts w:ascii="Arial" w:hAnsi="Arial" w:cs="Arial"/>
          <w:spacing w:val="2"/>
          <w:sz w:val="22"/>
          <w:szCs w:val="22"/>
        </w:rPr>
        <w:t xml:space="preserve">dotčených pozemků </w:t>
      </w:r>
      <w:r w:rsidRPr="00231D76">
        <w:rPr>
          <w:rFonts w:ascii="Arial" w:hAnsi="Arial" w:cs="Arial"/>
          <w:spacing w:val="2"/>
          <w:sz w:val="22"/>
          <w:szCs w:val="22"/>
        </w:rPr>
        <w:t>ze ZPF</w:t>
      </w:r>
    </w:p>
    <w:p w14:paraId="01CE9329" w14:textId="0F4B3051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další potřebné průzkumy pro vypracování studie (např. hydrotechnické posouzení území atd.)</w:t>
      </w:r>
    </w:p>
    <w:p w14:paraId="6CF043B7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dokladovou část,</w:t>
      </w:r>
    </w:p>
    <w:p w14:paraId="5862A9AF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 xml:space="preserve">projednání s dotčenými orgány a úřady státní správy a samosprávy ve shodě s Technickými kvalitativními podmínkami pro dokumentaci staveb (TKP-D), v rozsahu nutném pro vypracování studie, </w:t>
      </w:r>
    </w:p>
    <w:p w14:paraId="5C148633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 xml:space="preserve">projektová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 v platném znění, dle vyhlášky č. 499/2006 Sb., o dokumentaci staveb, dle </w:t>
      </w:r>
      <w:r w:rsidRPr="00231D76">
        <w:rPr>
          <w:rFonts w:ascii="Arial" w:hAnsi="Arial" w:cs="Arial"/>
          <w:spacing w:val="2"/>
          <w:sz w:val="22"/>
          <w:szCs w:val="22"/>
        </w:rPr>
        <w:lastRenderedPageBreak/>
        <w:t>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TKP-D, TKP a ČSN;</w:t>
      </w:r>
    </w:p>
    <w:p w14:paraId="1A6D3463" w14:textId="77777777" w:rsidR="00037EB4" w:rsidRPr="00231D76" w:rsidRDefault="00037EB4" w:rsidP="00037EB4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úprava trasy musí být v souladu se schválenou územně plánovací dokumentací (územními plány obcí, zásadami územního rozvoje kraje).</w:t>
      </w:r>
    </w:p>
    <w:p w14:paraId="040962A4" w14:textId="77777777" w:rsidR="006F78EA" w:rsidRPr="00231D76" w:rsidRDefault="006F78EA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</w:p>
    <w:p w14:paraId="2BA9F926" w14:textId="77777777" w:rsidR="00D77A82" w:rsidRPr="00231D76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Dokumentace bude dodána v rámci dohodnuté ceny objednateli v následujícím počtu:</w:t>
      </w:r>
    </w:p>
    <w:p w14:paraId="32C7DE2E" w14:textId="334EF6A4" w:rsidR="00D77A82" w:rsidRPr="00231D76" w:rsidRDefault="001E7750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pacing w:val="2"/>
          <w:sz w:val="22"/>
          <w:szCs w:val="22"/>
        </w:rPr>
        <w:t>4</w:t>
      </w:r>
      <w:r w:rsidR="00D77A82" w:rsidRPr="00231D76">
        <w:rPr>
          <w:rFonts w:ascii="Arial" w:hAnsi="Arial" w:cs="Arial"/>
          <w:spacing w:val="2"/>
          <w:sz w:val="22"/>
          <w:szCs w:val="22"/>
        </w:rPr>
        <w:t xml:space="preserve">x </w:t>
      </w:r>
      <w:r w:rsidRPr="00231D76">
        <w:rPr>
          <w:rFonts w:ascii="Arial" w:hAnsi="Arial" w:cs="Arial"/>
          <w:spacing w:val="2"/>
          <w:sz w:val="22"/>
          <w:szCs w:val="22"/>
        </w:rPr>
        <w:t>vyhledávací</w:t>
      </w:r>
      <w:r w:rsidR="00D77A82" w:rsidRPr="00231D76">
        <w:rPr>
          <w:rFonts w:ascii="Arial" w:hAnsi="Arial" w:cs="Arial"/>
          <w:spacing w:val="2"/>
          <w:sz w:val="22"/>
          <w:szCs w:val="22"/>
        </w:rPr>
        <w:t xml:space="preserve"> studie v tištěné podobě, 2x v digitální podobě ve formátu </w:t>
      </w:r>
      <w:proofErr w:type="spellStart"/>
      <w:r w:rsidR="00D77A82" w:rsidRPr="00231D76">
        <w:rPr>
          <w:rFonts w:ascii="Arial" w:hAnsi="Arial" w:cs="Arial"/>
          <w:spacing w:val="2"/>
          <w:sz w:val="22"/>
          <w:szCs w:val="22"/>
        </w:rPr>
        <w:t>dwg</w:t>
      </w:r>
      <w:proofErr w:type="spellEnd"/>
      <w:r w:rsidR="00D77A82" w:rsidRPr="00231D76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D77A82" w:rsidRPr="00231D76">
        <w:rPr>
          <w:rFonts w:ascii="Arial" w:hAnsi="Arial" w:cs="Arial"/>
          <w:sz w:val="22"/>
          <w:szCs w:val="22"/>
        </w:rPr>
        <w:t>pdf</w:t>
      </w:r>
      <w:proofErr w:type="spellEnd"/>
      <w:r w:rsidR="00D77A82" w:rsidRPr="00231D76">
        <w:rPr>
          <w:rFonts w:ascii="Arial" w:hAnsi="Arial" w:cs="Arial"/>
          <w:sz w:val="22"/>
          <w:szCs w:val="22"/>
        </w:rPr>
        <w:t xml:space="preserve"> (CD),</w:t>
      </w:r>
    </w:p>
    <w:p w14:paraId="38A3471B" w14:textId="77777777" w:rsidR="00D77A82" w:rsidRPr="00231D76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2x orientační náklady stavby v tištěné podobě, 1x v digitální podobě ve formátu </w:t>
      </w:r>
      <w:proofErr w:type="spellStart"/>
      <w:r w:rsidRPr="00231D76">
        <w:rPr>
          <w:rFonts w:ascii="Arial" w:hAnsi="Arial" w:cs="Arial"/>
          <w:sz w:val="22"/>
          <w:szCs w:val="22"/>
        </w:rPr>
        <w:t>pdf</w:t>
      </w:r>
      <w:proofErr w:type="spellEnd"/>
      <w:r w:rsidRPr="00231D76">
        <w:rPr>
          <w:rFonts w:ascii="Arial" w:hAnsi="Arial" w:cs="Arial"/>
          <w:sz w:val="22"/>
          <w:szCs w:val="22"/>
        </w:rPr>
        <w:t xml:space="preserve"> (CD),</w:t>
      </w:r>
    </w:p>
    <w:p w14:paraId="6AEB99B8" w14:textId="1FD4792D" w:rsidR="00D77A82" w:rsidRPr="00231D76" w:rsidRDefault="001E7750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2</w:t>
      </w:r>
      <w:r w:rsidR="00D77A82" w:rsidRPr="00231D76">
        <w:rPr>
          <w:rFonts w:ascii="Arial" w:hAnsi="Arial" w:cs="Arial"/>
          <w:sz w:val="22"/>
          <w:szCs w:val="22"/>
        </w:rPr>
        <w:t xml:space="preserve">x zaměření v tištěné podobě, 2x v digitální podobě ve formátu </w:t>
      </w:r>
      <w:proofErr w:type="spellStart"/>
      <w:r w:rsidR="00D77A82" w:rsidRPr="00231D76">
        <w:rPr>
          <w:rFonts w:ascii="Arial" w:hAnsi="Arial" w:cs="Arial"/>
          <w:sz w:val="22"/>
          <w:szCs w:val="22"/>
        </w:rPr>
        <w:t>dgn</w:t>
      </w:r>
      <w:proofErr w:type="spellEnd"/>
      <w:r w:rsidR="00D77A82" w:rsidRPr="00231D76">
        <w:rPr>
          <w:rFonts w:ascii="Arial" w:hAnsi="Arial" w:cs="Arial"/>
          <w:sz w:val="22"/>
          <w:szCs w:val="22"/>
        </w:rPr>
        <w:t xml:space="preserve"> (CD).</w:t>
      </w:r>
    </w:p>
    <w:p w14:paraId="6B75098C" w14:textId="07FEFFAD" w:rsidR="006F78EA" w:rsidRPr="00231D76" w:rsidRDefault="001E7750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4</w:t>
      </w:r>
      <w:r w:rsidR="006F78EA" w:rsidRPr="00231D76">
        <w:rPr>
          <w:rFonts w:ascii="Arial" w:hAnsi="Arial" w:cs="Arial"/>
          <w:sz w:val="22"/>
          <w:szCs w:val="22"/>
        </w:rPr>
        <w:t xml:space="preserve">x provedené průzkumy v tištěné podobě, 2x v digitální podobě ve formátu </w:t>
      </w:r>
      <w:proofErr w:type="spellStart"/>
      <w:r w:rsidR="006F78EA" w:rsidRPr="00231D76">
        <w:rPr>
          <w:rFonts w:ascii="Arial" w:hAnsi="Arial" w:cs="Arial"/>
          <w:sz w:val="22"/>
          <w:szCs w:val="22"/>
        </w:rPr>
        <w:t>pdf</w:t>
      </w:r>
      <w:proofErr w:type="spellEnd"/>
      <w:r w:rsidR="006F78EA" w:rsidRPr="00231D76">
        <w:rPr>
          <w:rFonts w:ascii="Arial" w:hAnsi="Arial" w:cs="Arial"/>
          <w:sz w:val="22"/>
          <w:szCs w:val="22"/>
        </w:rPr>
        <w:t xml:space="preserve"> (CD).</w:t>
      </w:r>
    </w:p>
    <w:p w14:paraId="03FC3AAC" w14:textId="77777777" w:rsidR="006F78EA" w:rsidRPr="00231D76" w:rsidRDefault="006F78EA" w:rsidP="006F78EA">
      <w:pPr>
        <w:pStyle w:val="Odstavecseseznamem"/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E6380DE" w14:textId="752F906F" w:rsidR="0081603E" w:rsidRPr="00231D76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 xml:space="preserve">Digitální podoba </w:t>
      </w:r>
      <w:r w:rsidR="00970EBE">
        <w:rPr>
          <w:rFonts w:ascii="Arial" w:hAnsi="Arial" w:cs="Arial"/>
          <w:sz w:val="22"/>
          <w:szCs w:val="22"/>
        </w:rPr>
        <w:t>studie</w:t>
      </w:r>
      <w:r w:rsidRPr="00231D76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="00A128C0" w:rsidRPr="00231D76">
        <w:rPr>
          <w:rFonts w:ascii="Arial" w:hAnsi="Arial" w:cs="Arial"/>
          <w:sz w:val="22"/>
          <w:szCs w:val="22"/>
        </w:rPr>
        <w:t xml:space="preserve"> </w:t>
      </w:r>
      <w:r w:rsidR="0081603E" w:rsidRPr="00231D76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 w:rsidR="00A668FC">
        <w:rPr>
          <w:rFonts w:ascii="Arial" w:hAnsi="Arial" w:cs="Arial"/>
          <w:spacing w:val="-4"/>
          <w:sz w:val="22"/>
          <w:szCs w:val="22"/>
        </w:rPr>
        <w:t>studie</w:t>
      </w:r>
      <w:r w:rsidR="0081603E" w:rsidRPr="00231D76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="0081603E" w:rsidRPr="00231D76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4A53C12E" w14:textId="77777777" w:rsidR="00C41B71" w:rsidRPr="00231D76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F208924" w14:textId="5A9A9550" w:rsidR="00C41B71" w:rsidRPr="00231D76" w:rsidRDefault="00AB442A" w:rsidP="00C41B71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Studie</w:t>
      </w:r>
      <w:r w:rsidR="00C41B71" w:rsidRPr="00231D76">
        <w:rPr>
          <w:spacing w:val="-4"/>
          <w:szCs w:val="22"/>
        </w:rPr>
        <w:t xml:space="preserve"> bude vypracována v rozsahu daném platnými předpisy v době zpracování a předání dokončeného předmětu plnění, zejména v rozsahu a náležitostech dle Směrnice Ministerstva dopravy pro dokumentaci staveb pozemních komunikací ze dne 9. srpna 2017 v</w:t>
      </w:r>
      <w:r>
        <w:rPr>
          <w:spacing w:val="-4"/>
          <w:szCs w:val="22"/>
        </w:rPr>
        <w:t xml:space="preserve"> aktuálním</w:t>
      </w:r>
      <w:r w:rsidR="00C41B71" w:rsidRPr="00231D76">
        <w:rPr>
          <w:spacing w:val="-4"/>
          <w:szCs w:val="22"/>
        </w:rPr>
        <w:t xml:space="preserve"> znění, dle vyhlášky č. 499/2006 Sb., o dokumentaci staveb,</w:t>
      </w:r>
      <w:r w:rsidR="009F2404">
        <w:rPr>
          <w:spacing w:val="-4"/>
          <w:szCs w:val="22"/>
        </w:rPr>
        <w:t xml:space="preserve"> ve znění pozdějších předpisů, a</w:t>
      </w:r>
      <w:r w:rsidR="00C41B71" w:rsidRPr="00231D76">
        <w:rPr>
          <w:spacing w:val="-4"/>
          <w:szCs w:val="22"/>
        </w:rPr>
        <w:t xml:space="preserve"> rovněž dle zadávacích podmínek a dle platných TKP-D, TKP a ČSN</w:t>
      </w:r>
      <w:r w:rsidR="00C41B71" w:rsidRPr="00231D76">
        <w:rPr>
          <w:szCs w:val="22"/>
        </w:rPr>
        <w:t>.</w:t>
      </w:r>
    </w:p>
    <w:p w14:paraId="6E39DDB4" w14:textId="77777777" w:rsidR="00C41B71" w:rsidRPr="00231D76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CFB2200" w14:textId="7200A657" w:rsidR="00B176A6" w:rsidRPr="00231D76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Jako podklad ke zpra</w:t>
      </w:r>
      <w:r w:rsidR="00CE4B10" w:rsidRPr="00231D76">
        <w:rPr>
          <w:rFonts w:ascii="Arial" w:hAnsi="Arial" w:cs="Arial"/>
          <w:sz w:val="22"/>
          <w:szCs w:val="22"/>
        </w:rPr>
        <w:t>cování studie</w:t>
      </w:r>
      <w:r w:rsidRPr="00231D76">
        <w:rPr>
          <w:rFonts w:ascii="Arial" w:hAnsi="Arial" w:cs="Arial"/>
          <w:sz w:val="22"/>
          <w:szCs w:val="22"/>
        </w:rPr>
        <w:t xml:space="preserve"> bude sloužit zjednodušená situace </w:t>
      </w:r>
      <w:r w:rsidR="009F2404">
        <w:rPr>
          <w:rFonts w:ascii="Arial" w:hAnsi="Arial" w:cs="Arial"/>
          <w:sz w:val="22"/>
          <w:szCs w:val="22"/>
        </w:rPr>
        <w:t>s</w:t>
      </w:r>
      <w:r w:rsidRPr="00231D76">
        <w:rPr>
          <w:rFonts w:ascii="Arial" w:hAnsi="Arial" w:cs="Arial"/>
          <w:sz w:val="22"/>
          <w:szCs w:val="22"/>
        </w:rPr>
        <w:t xml:space="preserve"> vyznačení</w:t>
      </w:r>
      <w:r w:rsidR="009F2404">
        <w:rPr>
          <w:rFonts w:ascii="Arial" w:hAnsi="Arial" w:cs="Arial"/>
          <w:sz w:val="22"/>
          <w:szCs w:val="22"/>
        </w:rPr>
        <w:t>m</w:t>
      </w:r>
      <w:r w:rsidRPr="00231D76">
        <w:rPr>
          <w:rFonts w:ascii="Arial" w:hAnsi="Arial" w:cs="Arial"/>
          <w:sz w:val="22"/>
          <w:szCs w:val="22"/>
        </w:rPr>
        <w:t xml:space="preserve"> začátku</w:t>
      </w:r>
      <w:r w:rsidR="00D53B32">
        <w:rPr>
          <w:rFonts w:ascii="Arial" w:hAnsi="Arial" w:cs="Arial"/>
          <w:sz w:val="22"/>
          <w:szCs w:val="22"/>
        </w:rPr>
        <w:t xml:space="preserve"> a</w:t>
      </w:r>
      <w:r w:rsidRPr="00231D76">
        <w:rPr>
          <w:rFonts w:ascii="Arial" w:hAnsi="Arial" w:cs="Arial"/>
          <w:sz w:val="22"/>
          <w:szCs w:val="22"/>
        </w:rPr>
        <w:t xml:space="preserve"> konce předmětného úseku silnice.</w:t>
      </w:r>
    </w:p>
    <w:p w14:paraId="09542B27" w14:textId="77777777" w:rsidR="00C41B71" w:rsidRPr="00231D76" w:rsidRDefault="00C41B71" w:rsidP="00D77A82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  <w:lang w:eastAsia="x-none"/>
        </w:rPr>
      </w:pPr>
    </w:p>
    <w:p w14:paraId="7D081FC7" w14:textId="77777777" w:rsidR="006E3656" w:rsidRPr="00231D76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231D7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231D76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231D76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231D76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231D76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231D76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231D7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231D76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14:paraId="3BB8005E" w14:textId="77777777" w:rsidR="00243864" w:rsidRPr="00231D76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CF2DF5B" w14:textId="3D9BB739" w:rsidR="009E2510" w:rsidRPr="00231D76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 w:rsidRPr="00231D76"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 w:rsidRPr="00231D76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 w:rsidRPr="00231D76"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231D76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9F2404">
        <w:rPr>
          <w:rFonts w:ascii="Arial" w:eastAsia="MS Mincho" w:hAnsi="Arial" w:cs="Arial"/>
          <w:sz w:val="22"/>
          <w:szCs w:val="22"/>
          <w:lang w:eastAsia="cs-CZ"/>
        </w:rPr>
        <w:t>studie</w:t>
      </w:r>
      <w:r w:rsidR="009E2510" w:rsidRPr="00231D76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 w:rsidRPr="00231D76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231D76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231D76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231D76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231D76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2C6F6B4B" w14:textId="77777777" w:rsidR="00C4146A" w:rsidRPr="00231D76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4973EFCA" w14:textId="00907BCF" w:rsidR="00C4146A" w:rsidRPr="00231D76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231D76"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31D76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F2404">
        <w:rPr>
          <w:rFonts w:ascii="Arial" w:eastAsia="MS Mincho" w:hAnsi="Arial" w:cs="Arial"/>
          <w:sz w:val="22"/>
          <w:szCs w:val="22"/>
        </w:rPr>
        <w:t>díla</w:t>
      </w:r>
      <w:r w:rsidR="00C4146A" w:rsidRPr="00231D76">
        <w:rPr>
          <w:rFonts w:ascii="Arial" w:eastAsia="MS Mincho" w:hAnsi="Arial" w:cs="Arial"/>
          <w:sz w:val="22"/>
          <w:szCs w:val="22"/>
        </w:rPr>
        <w:t>.</w:t>
      </w:r>
    </w:p>
    <w:p w14:paraId="7FC30686" w14:textId="77777777" w:rsidR="00C4146A" w:rsidRPr="00231D76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77DE4354" w14:textId="77777777" w:rsidR="001C664A" w:rsidRPr="00231D76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Zhotovitel</w:t>
      </w:r>
      <w:r w:rsidR="00C4146A" w:rsidRPr="00231D76">
        <w:rPr>
          <w:rFonts w:ascii="Arial" w:hAnsi="Arial" w:cs="Arial"/>
          <w:sz w:val="22"/>
          <w:szCs w:val="22"/>
        </w:rPr>
        <w:t xml:space="preserve"> se zavazuje, že provede </w:t>
      </w:r>
      <w:r w:rsidR="002251D3" w:rsidRPr="00231D76">
        <w:rPr>
          <w:rFonts w:ascii="Arial" w:hAnsi="Arial" w:cs="Arial"/>
          <w:sz w:val="22"/>
          <w:szCs w:val="22"/>
        </w:rPr>
        <w:t>d</w:t>
      </w:r>
      <w:r w:rsidR="00C4146A" w:rsidRPr="00231D76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 w:rsidRPr="00231D76">
        <w:rPr>
          <w:rFonts w:ascii="Arial" w:hAnsi="Arial" w:cs="Arial"/>
          <w:sz w:val="22"/>
          <w:szCs w:val="22"/>
        </w:rPr>
        <w:t xml:space="preserve">nem a na vlastní odpovědnost a </w:t>
      </w:r>
      <w:r w:rsidRPr="00231D76">
        <w:rPr>
          <w:rFonts w:ascii="Arial" w:hAnsi="Arial" w:cs="Arial"/>
          <w:sz w:val="22"/>
          <w:szCs w:val="22"/>
        </w:rPr>
        <w:t>Objednatel</w:t>
      </w:r>
      <w:r w:rsidR="00C4146A" w:rsidRPr="00231D76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231D76">
        <w:rPr>
          <w:rFonts w:ascii="Arial" w:hAnsi="Arial" w:cs="Arial"/>
          <w:sz w:val="22"/>
          <w:szCs w:val="22"/>
        </w:rPr>
        <w:t xml:space="preserve"> </w:t>
      </w:r>
    </w:p>
    <w:p w14:paraId="24C9E913" w14:textId="77777777" w:rsidR="001C664A" w:rsidRPr="00231D76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70FF459B" w14:textId="77777777" w:rsidR="009A61E8" w:rsidRPr="00231D76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 xml:space="preserve">Kromě </w:t>
      </w:r>
      <w:r w:rsidR="004B3CC3" w:rsidRPr="00231D76">
        <w:rPr>
          <w:rFonts w:ascii="Arial" w:hAnsi="Arial" w:cs="Arial"/>
          <w:sz w:val="22"/>
          <w:szCs w:val="22"/>
        </w:rPr>
        <w:t>Objednatele</w:t>
      </w:r>
      <w:r w:rsidRPr="00231D76">
        <w:rPr>
          <w:rFonts w:ascii="Arial" w:hAnsi="Arial" w:cs="Arial"/>
          <w:sz w:val="22"/>
          <w:szCs w:val="22"/>
        </w:rPr>
        <w:t xml:space="preserve"> je </w:t>
      </w:r>
      <w:r w:rsidR="004B3CC3" w:rsidRPr="00231D76">
        <w:rPr>
          <w:rFonts w:ascii="Arial" w:hAnsi="Arial" w:cs="Arial"/>
          <w:sz w:val="22"/>
          <w:szCs w:val="22"/>
        </w:rPr>
        <w:t>Zhotovitel</w:t>
      </w:r>
      <w:r w:rsidR="009A61E8" w:rsidRPr="00231D76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C1E44FF" w14:textId="77777777" w:rsidR="009A61E8" w:rsidRPr="00231D76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příslušnému stavebnímu úřadu</w:t>
      </w:r>
      <w:r w:rsidR="002251D3" w:rsidRPr="00231D76">
        <w:rPr>
          <w:rFonts w:ascii="Arial" w:hAnsi="Arial" w:cs="Arial"/>
          <w:sz w:val="22"/>
          <w:szCs w:val="22"/>
        </w:rPr>
        <w:t>,</w:t>
      </w:r>
    </w:p>
    <w:p w14:paraId="00499D84" w14:textId="64A4EC93" w:rsidR="001C664A" w:rsidRPr="00231D76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231D76">
        <w:rPr>
          <w:rFonts w:ascii="Arial" w:hAnsi="Arial" w:cs="Arial"/>
          <w:sz w:val="22"/>
          <w:szCs w:val="22"/>
        </w:rPr>
        <w:t xml:space="preserve"> těchto subjektů, potřebných k zajištění </w:t>
      </w:r>
      <w:r w:rsidR="009F2404">
        <w:rPr>
          <w:rFonts w:ascii="Arial" w:hAnsi="Arial" w:cs="Arial"/>
          <w:sz w:val="22"/>
          <w:szCs w:val="22"/>
        </w:rPr>
        <w:t>díla</w:t>
      </w:r>
      <w:r w:rsidRPr="00231D76">
        <w:rPr>
          <w:rFonts w:ascii="Arial" w:hAnsi="Arial" w:cs="Arial"/>
          <w:sz w:val="22"/>
          <w:szCs w:val="22"/>
        </w:rPr>
        <w:t xml:space="preserve">, </w:t>
      </w:r>
      <w:r w:rsidR="009A61E8" w:rsidRPr="00231D76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231D76">
        <w:rPr>
          <w:rFonts w:ascii="Arial" w:hAnsi="Arial" w:cs="Arial"/>
          <w:spacing w:val="-4"/>
          <w:sz w:val="22"/>
          <w:szCs w:val="22"/>
        </w:rPr>
        <w:t xml:space="preserve">ěvkovým organizacím zřizovaným </w:t>
      </w:r>
      <w:r w:rsidR="004B3CC3" w:rsidRPr="00231D76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231D76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9F2404">
        <w:rPr>
          <w:rFonts w:ascii="Arial" w:hAnsi="Arial" w:cs="Arial"/>
          <w:spacing w:val="-4"/>
          <w:sz w:val="22"/>
          <w:szCs w:val="22"/>
        </w:rPr>
        <w:t>studie</w:t>
      </w:r>
      <w:r w:rsidR="009A61E8" w:rsidRPr="00231D76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231D76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 w:rsidRPr="00231D76">
        <w:rPr>
          <w:rFonts w:ascii="Arial" w:hAnsi="Arial" w:cs="Arial"/>
          <w:sz w:val="22"/>
          <w:szCs w:val="22"/>
        </w:rPr>
        <w:t>,</w:t>
      </w:r>
      <w:r w:rsidR="001C664A" w:rsidRPr="00231D76">
        <w:rPr>
          <w:rFonts w:ascii="Arial" w:hAnsi="Arial" w:cs="Arial"/>
          <w:sz w:val="22"/>
          <w:szCs w:val="22"/>
        </w:rPr>
        <w:t xml:space="preserve"> </w:t>
      </w:r>
    </w:p>
    <w:p w14:paraId="232C913E" w14:textId="77777777" w:rsidR="009A61E8" w:rsidRPr="00231D76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lastRenderedPageBreak/>
        <w:t>j</w:t>
      </w:r>
      <w:r w:rsidR="00D8440F" w:rsidRPr="00231D76">
        <w:rPr>
          <w:rFonts w:ascii="Arial" w:hAnsi="Arial" w:cs="Arial"/>
          <w:sz w:val="22"/>
          <w:szCs w:val="22"/>
        </w:rPr>
        <w:t>i</w:t>
      </w:r>
      <w:r w:rsidR="009A61E8" w:rsidRPr="00231D76">
        <w:rPr>
          <w:rFonts w:ascii="Arial" w:hAnsi="Arial" w:cs="Arial"/>
          <w:sz w:val="22"/>
          <w:szCs w:val="22"/>
        </w:rPr>
        <w:t>ný</w:t>
      </w:r>
      <w:r w:rsidR="00D8440F" w:rsidRPr="00231D76">
        <w:rPr>
          <w:rFonts w:ascii="Arial" w:hAnsi="Arial" w:cs="Arial"/>
          <w:sz w:val="22"/>
          <w:szCs w:val="22"/>
        </w:rPr>
        <w:t xml:space="preserve">m </w:t>
      </w:r>
      <w:r w:rsidR="009A61E8" w:rsidRPr="00231D76">
        <w:rPr>
          <w:rFonts w:ascii="Arial" w:hAnsi="Arial" w:cs="Arial"/>
          <w:sz w:val="22"/>
          <w:szCs w:val="22"/>
        </w:rPr>
        <w:t>subjektů</w:t>
      </w:r>
      <w:r w:rsidR="00D8440F" w:rsidRPr="00231D76">
        <w:rPr>
          <w:rFonts w:ascii="Arial" w:hAnsi="Arial" w:cs="Arial"/>
          <w:sz w:val="22"/>
          <w:szCs w:val="22"/>
        </w:rPr>
        <w:t>m</w:t>
      </w:r>
      <w:r w:rsidR="009A61E8" w:rsidRPr="00231D76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231D76">
        <w:rPr>
          <w:rFonts w:ascii="Arial" w:hAnsi="Arial" w:cs="Arial"/>
          <w:sz w:val="22"/>
          <w:szCs w:val="22"/>
        </w:rPr>
        <w:t>a</w:t>
      </w:r>
      <w:r w:rsidR="009A61E8" w:rsidRPr="00231D76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 w:rsidRPr="00231D76">
        <w:rPr>
          <w:rFonts w:ascii="Arial" w:hAnsi="Arial" w:cs="Arial"/>
          <w:sz w:val="22"/>
          <w:szCs w:val="22"/>
        </w:rPr>
        <w:t>Objednatele</w:t>
      </w:r>
      <w:r w:rsidR="009A61E8" w:rsidRPr="00231D76">
        <w:rPr>
          <w:rFonts w:ascii="Arial" w:hAnsi="Arial" w:cs="Arial"/>
          <w:sz w:val="22"/>
          <w:szCs w:val="22"/>
        </w:rPr>
        <w:t xml:space="preserve">. </w:t>
      </w:r>
    </w:p>
    <w:p w14:paraId="7FCCCB84" w14:textId="77777777" w:rsidR="001C664A" w:rsidRPr="00231D76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EA886EE" w14:textId="78B1E781" w:rsidR="00C4146A" w:rsidRPr="00231D76" w:rsidRDefault="00C4146A" w:rsidP="008A628F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231D76">
        <w:rPr>
          <w:rFonts w:ascii="Arial" w:eastAsia="MS Mincho" w:hAnsi="Arial" w:cs="Arial"/>
          <w:sz w:val="22"/>
          <w:szCs w:val="22"/>
        </w:rPr>
        <w:t>Jakékoli změny oproti sjednanému díl</w:t>
      </w:r>
      <w:r w:rsidR="009F2404">
        <w:rPr>
          <w:rFonts w:ascii="Arial" w:eastAsia="MS Mincho" w:hAnsi="Arial" w:cs="Arial"/>
          <w:sz w:val="22"/>
          <w:szCs w:val="22"/>
        </w:rPr>
        <w:t>u</w:t>
      </w:r>
      <w:r w:rsidRPr="00231D76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 w:rsidRPr="00231D76">
        <w:rPr>
          <w:rFonts w:ascii="Arial" w:eastAsia="MS Mincho" w:hAnsi="Arial" w:cs="Arial"/>
          <w:sz w:val="22"/>
          <w:szCs w:val="22"/>
        </w:rPr>
        <w:t>Objednatele</w:t>
      </w:r>
      <w:r w:rsidRPr="00231D76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díla, doby plnění a ceny za dílo.</w:t>
      </w:r>
    </w:p>
    <w:p w14:paraId="77F3F5AE" w14:textId="77777777" w:rsidR="00D910C2" w:rsidRPr="00231D76" w:rsidRDefault="00D910C2" w:rsidP="008A628F">
      <w:pPr>
        <w:pStyle w:val="Zkladntextodsazen"/>
        <w:spacing w:before="120" w:after="120" w:line="264" w:lineRule="auto"/>
        <w:jc w:val="center"/>
        <w:outlineLvl w:val="0"/>
        <w:rPr>
          <w:b/>
          <w:color w:val="auto"/>
        </w:rPr>
      </w:pPr>
    </w:p>
    <w:p w14:paraId="65250EA4" w14:textId="77777777" w:rsidR="00C4146A" w:rsidRPr="00231D76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231D76">
        <w:rPr>
          <w:b/>
          <w:color w:val="auto"/>
        </w:rPr>
        <w:t>Článek 3 – T</w:t>
      </w:r>
      <w:r w:rsidR="00C4146A" w:rsidRPr="00231D76">
        <w:rPr>
          <w:b/>
          <w:color w:val="auto"/>
        </w:rPr>
        <w:t>ermín plnění</w:t>
      </w:r>
    </w:p>
    <w:p w14:paraId="41F1BC43" w14:textId="321B8C49" w:rsidR="00C4146A" w:rsidRPr="008A628F" w:rsidRDefault="004B3CC3" w:rsidP="00B22989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lang w:val="pl-PL"/>
        </w:rPr>
      </w:pPr>
      <w:r w:rsidRPr="008A628F">
        <w:rPr>
          <w:rFonts w:ascii="Arial" w:hAnsi="Arial" w:cs="Arial"/>
          <w:sz w:val="22"/>
          <w:szCs w:val="22"/>
        </w:rPr>
        <w:t>Zhotovitel</w:t>
      </w:r>
      <w:r w:rsidR="00C4146A" w:rsidRPr="008A628F">
        <w:rPr>
          <w:rFonts w:ascii="Arial" w:hAnsi="Arial" w:cs="Arial"/>
          <w:sz w:val="22"/>
          <w:szCs w:val="22"/>
        </w:rPr>
        <w:t xml:space="preserve"> se zavazuje </w:t>
      </w:r>
      <w:r w:rsidR="004F3F64" w:rsidRPr="008A628F">
        <w:rPr>
          <w:rFonts w:ascii="Arial" w:eastAsia="MS Mincho" w:hAnsi="Arial" w:cs="Arial"/>
          <w:sz w:val="22"/>
        </w:rPr>
        <w:t>realizovat</w:t>
      </w:r>
      <w:r w:rsidR="00C4146A" w:rsidRPr="008A628F">
        <w:rPr>
          <w:rFonts w:ascii="Arial" w:eastAsia="MS Mincho" w:hAnsi="Arial" w:cs="Arial"/>
          <w:sz w:val="22"/>
        </w:rPr>
        <w:t xml:space="preserve"> dílo</w:t>
      </w:r>
      <w:r w:rsidR="00C4146A" w:rsidRPr="008A628F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8A628F">
        <w:rPr>
          <w:rFonts w:ascii="Arial" w:hAnsi="Arial" w:cs="Arial"/>
          <w:sz w:val="22"/>
          <w:szCs w:val="22"/>
        </w:rPr>
        <w:tab/>
      </w:r>
    </w:p>
    <w:p w14:paraId="71D025D6" w14:textId="092CE0DE" w:rsidR="003049FC" w:rsidRPr="00231D76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Zahájení realizace</w:t>
      </w:r>
      <w:r w:rsidR="00CE4B10" w:rsidRPr="00231D76">
        <w:rPr>
          <w:rFonts w:ascii="Arial" w:hAnsi="Arial" w:cs="Arial"/>
          <w:sz w:val="22"/>
          <w:szCs w:val="22"/>
        </w:rPr>
        <w:t xml:space="preserve"> po podpisu smlouvy</w:t>
      </w:r>
      <w:r w:rsidR="00CE4B10" w:rsidRPr="00231D76">
        <w:rPr>
          <w:rFonts w:ascii="Arial" w:hAnsi="Arial" w:cs="Arial"/>
          <w:sz w:val="22"/>
          <w:szCs w:val="22"/>
        </w:rPr>
        <w:tab/>
      </w:r>
      <w:r w:rsidR="00CE4B10" w:rsidRPr="00B11B83">
        <w:rPr>
          <w:rFonts w:ascii="Arial" w:hAnsi="Arial" w:cs="Arial"/>
          <w:sz w:val="22"/>
          <w:szCs w:val="22"/>
        </w:rPr>
        <w:t>předpoklad 0</w:t>
      </w:r>
      <w:r w:rsidR="00B11B83" w:rsidRPr="00B11B83">
        <w:rPr>
          <w:rFonts w:ascii="Arial" w:hAnsi="Arial" w:cs="Arial"/>
          <w:sz w:val="22"/>
          <w:szCs w:val="22"/>
        </w:rPr>
        <w:t>2</w:t>
      </w:r>
      <w:r w:rsidR="00CE4B10" w:rsidRPr="00B11B83">
        <w:rPr>
          <w:rFonts w:ascii="Arial" w:hAnsi="Arial" w:cs="Arial"/>
          <w:sz w:val="22"/>
          <w:szCs w:val="22"/>
        </w:rPr>
        <w:t>/2021</w:t>
      </w:r>
    </w:p>
    <w:p w14:paraId="5948783B" w14:textId="77777777" w:rsidR="003049FC" w:rsidRPr="00231D76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049E4681" w14:textId="7BD51990" w:rsidR="003049FC" w:rsidRPr="00231D76" w:rsidRDefault="00DC6736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Předání vyhledávací</w:t>
      </w:r>
      <w:r w:rsidR="003049FC" w:rsidRPr="00231D76">
        <w:rPr>
          <w:rFonts w:ascii="Arial" w:hAnsi="Arial" w:cs="Arial"/>
          <w:sz w:val="22"/>
          <w:szCs w:val="22"/>
        </w:rPr>
        <w:t xml:space="preserve"> studie</w:t>
      </w:r>
      <w:r w:rsidR="003049FC" w:rsidRPr="00231D76">
        <w:rPr>
          <w:rFonts w:ascii="Arial" w:hAnsi="Arial" w:cs="Arial"/>
          <w:sz w:val="22"/>
          <w:szCs w:val="22"/>
        </w:rPr>
        <w:tab/>
      </w:r>
      <w:r w:rsidR="001C106C" w:rsidRPr="00B11B83">
        <w:rPr>
          <w:rFonts w:ascii="Arial" w:hAnsi="Arial" w:cs="Arial"/>
          <w:sz w:val="22"/>
          <w:szCs w:val="22"/>
        </w:rPr>
        <w:t xml:space="preserve">10. </w:t>
      </w:r>
      <w:r w:rsidRPr="00B11B83">
        <w:rPr>
          <w:rFonts w:ascii="Arial" w:hAnsi="Arial" w:cs="Arial"/>
          <w:sz w:val="22"/>
          <w:szCs w:val="22"/>
        </w:rPr>
        <w:t>1</w:t>
      </w:r>
      <w:r w:rsidR="00B11B83" w:rsidRPr="00B11B83">
        <w:rPr>
          <w:rFonts w:ascii="Arial" w:hAnsi="Arial" w:cs="Arial"/>
          <w:sz w:val="22"/>
          <w:szCs w:val="22"/>
        </w:rPr>
        <w:t>1</w:t>
      </w:r>
      <w:r w:rsidRPr="00B11B83">
        <w:rPr>
          <w:rFonts w:ascii="Arial" w:hAnsi="Arial" w:cs="Arial"/>
          <w:sz w:val="22"/>
          <w:szCs w:val="22"/>
        </w:rPr>
        <w:t>. 2021</w:t>
      </w:r>
    </w:p>
    <w:p w14:paraId="4703876C" w14:textId="77777777" w:rsidR="003049FC" w:rsidRPr="00231D76" w:rsidRDefault="003049FC" w:rsidP="00F34E8A">
      <w:pPr>
        <w:pStyle w:val="Bntext2"/>
        <w:spacing w:line="264" w:lineRule="auto"/>
        <w:rPr>
          <w:lang w:val="pl-PL"/>
        </w:rPr>
      </w:pPr>
    </w:p>
    <w:p w14:paraId="6D6F1BCA" w14:textId="77777777" w:rsidR="00D663D6" w:rsidRPr="00231D76" w:rsidRDefault="00D663D6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5A8A0141" w14:textId="5CFF19ED" w:rsidR="00C4146A" w:rsidRPr="00231D76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eastAsia="MS Mincho" w:hAnsi="Arial" w:cs="Arial"/>
          <w:sz w:val="22"/>
        </w:rPr>
        <w:t xml:space="preserve">Dílo bude předáno v sídle </w:t>
      </w:r>
      <w:r w:rsidR="004B3CC3" w:rsidRPr="00231D76">
        <w:rPr>
          <w:rFonts w:ascii="Arial" w:eastAsia="MS Mincho" w:hAnsi="Arial" w:cs="Arial"/>
          <w:sz w:val="22"/>
        </w:rPr>
        <w:t>Objednatele</w:t>
      </w:r>
      <w:r w:rsidRPr="00231D76">
        <w:rPr>
          <w:rFonts w:ascii="Arial" w:eastAsia="MS Mincho" w:hAnsi="Arial" w:cs="Arial"/>
          <w:sz w:val="22"/>
        </w:rPr>
        <w:t xml:space="preserve"> formou protokolu o předání </w:t>
      </w:r>
      <w:r w:rsidR="004F3F64">
        <w:rPr>
          <w:rFonts w:ascii="Arial" w:eastAsia="MS Mincho" w:hAnsi="Arial" w:cs="Arial"/>
          <w:sz w:val="22"/>
        </w:rPr>
        <w:t xml:space="preserve">díla </w:t>
      </w:r>
      <w:r w:rsidRPr="00231D76">
        <w:rPr>
          <w:rFonts w:ascii="Arial" w:eastAsia="MS Mincho" w:hAnsi="Arial" w:cs="Arial"/>
          <w:sz w:val="22"/>
        </w:rPr>
        <w:t>odsouhlaseného zástupci obou smluvních stran.</w:t>
      </w:r>
    </w:p>
    <w:p w14:paraId="7B5EF19A" w14:textId="77777777" w:rsidR="00C4146A" w:rsidRPr="00231D76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679CBB" w14:textId="76E445D2" w:rsidR="00C4146A" w:rsidRPr="00231D7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 w:rsidRPr="00231D7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231D7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4F3F64">
        <w:rPr>
          <w:rFonts w:ascii="Arial" w:hAnsi="Arial" w:cs="Arial"/>
          <w:spacing w:val="-2"/>
          <w:sz w:val="22"/>
          <w:szCs w:val="22"/>
        </w:rPr>
        <w:t>dílo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231D7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231D7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231D76">
        <w:rPr>
          <w:rFonts w:ascii="Arial" w:hAnsi="Arial" w:cs="Arial"/>
          <w:spacing w:val="-2"/>
          <w:sz w:val="22"/>
          <w:szCs w:val="22"/>
        </w:rPr>
        <w:t>.</w:t>
      </w:r>
    </w:p>
    <w:p w14:paraId="15F4681C" w14:textId="77777777" w:rsidR="00C4146A" w:rsidRPr="00231D76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C4ABA29" w14:textId="4BC919FE" w:rsidR="00C4146A" w:rsidRPr="00231D7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eastAsia="MS Mincho" w:hAnsi="Arial" w:cs="Arial"/>
          <w:sz w:val="22"/>
          <w:szCs w:val="22"/>
        </w:rPr>
        <w:t>Objednatel</w:t>
      </w:r>
      <w:r w:rsidR="00C4146A" w:rsidRPr="00231D76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4F3F64">
        <w:rPr>
          <w:rFonts w:ascii="Arial" w:eastAsia="MS Mincho" w:hAnsi="Arial" w:cs="Arial"/>
          <w:sz w:val="22"/>
          <w:szCs w:val="22"/>
        </w:rPr>
        <w:t>é</w:t>
      </w:r>
      <w:r w:rsidR="00C4146A" w:rsidRPr="00231D76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4F3F64">
        <w:rPr>
          <w:rFonts w:ascii="Arial" w:eastAsia="MS Mincho" w:hAnsi="Arial" w:cs="Arial"/>
          <w:sz w:val="22"/>
          <w:szCs w:val="22"/>
        </w:rPr>
        <w:t>é</w:t>
      </w:r>
      <w:r w:rsidR="00C4146A" w:rsidRPr="00231D76">
        <w:rPr>
          <w:rFonts w:ascii="Arial" w:eastAsia="MS Mincho" w:hAnsi="Arial" w:cs="Arial"/>
          <w:sz w:val="22"/>
          <w:szCs w:val="22"/>
        </w:rPr>
        <w:t xml:space="preserve"> </w:t>
      </w:r>
      <w:r w:rsidR="004F3F64">
        <w:rPr>
          <w:rFonts w:ascii="Arial" w:eastAsia="MS Mincho" w:hAnsi="Arial" w:cs="Arial"/>
          <w:sz w:val="22"/>
          <w:szCs w:val="22"/>
        </w:rPr>
        <w:t>dílo</w:t>
      </w:r>
      <w:r w:rsidR="00C4146A" w:rsidRPr="00231D76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39D49561" w14:textId="77777777" w:rsidR="00077D4B" w:rsidRPr="00231D76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2B7385F4" w14:textId="77777777" w:rsidR="00C4146A" w:rsidRPr="00231D7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Zhotovitel</w:t>
      </w:r>
      <w:r w:rsidR="00C4146A" w:rsidRPr="00231D76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6FD65BD7" w14:textId="77777777" w:rsidR="00205DB5" w:rsidRPr="00231D76" w:rsidRDefault="00205DB5" w:rsidP="008A628F">
      <w:pPr>
        <w:overflowPunct/>
        <w:autoSpaceDE/>
        <w:autoSpaceDN/>
        <w:adjustRightInd/>
        <w:spacing w:before="120" w:after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0D8E4510" w14:textId="77777777" w:rsidR="00C4146A" w:rsidRPr="00231D76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231D76">
        <w:rPr>
          <w:b/>
          <w:color w:val="auto"/>
        </w:rPr>
        <w:t>Článek 4 – Cenové ujednání</w:t>
      </w:r>
    </w:p>
    <w:p w14:paraId="25FC3754" w14:textId="77777777" w:rsidR="00C4146A" w:rsidRPr="00231D76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Objednatel</w:t>
      </w:r>
      <w:r w:rsidR="00231260" w:rsidRPr="00231D76">
        <w:rPr>
          <w:color w:val="auto"/>
        </w:rPr>
        <w:t xml:space="preserve"> se zavazuje zaplatit </w:t>
      </w:r>
      <w:r w:rsidRPr="00231D76">
        <w:rPr>
          <w:color w:val="auto"/>
        </w:rPr>
        <w:t>Zhotoviteli</w:t>
      </w:r>
      <w:r w:rsidR="00C4146A" w:rsidRPr="00231D76">
        <w:rPr>
          <w:color w:val="auto"/>
        </w:rPr>
        <w:t xml:space="preserve"> dohodnutou smluvní cenu za provedení díla stanoveno</w:t>
      </w:r>
      <w:r w:rsidR="00231260" w:rsidRPr="00231D76">
        <w:rPr>
          <w:color w:val="auto"/>
        </w:rPr>
        <w:t xml:space="preserve">u v souladu s cenovou nabídkou </w:t>
      </w:r>
      <w:r w:rsidRPr="00231D76">
        <w:rPr>
          <w:color w:val="auto"/>
        </w:rPr>
        <w:t>Zhotovitele</w:t>
      </w:r>
      <w:r w:rsidR="00C4146A" w:rsidRPr="00231D76">
        <w:rPr>
          <w:color w:val="auto"/>
        </w:rPr>
        <w:t>, která je jako jej</w:t>
      </w:r>
      <w:r w:rsidR="00B371FC" w:rsidRPr="00231D76">
        <w:rPr>
          <w:color w:val="auto"/>
        </w:rPr>
        <w:t xml:space="preserve">í nedílná součást přílohou </w:t>
      </w:r>
      <w:r w:rsidR="00C4146A" w:rsidRPr="00231D76">
        <w:rPr>
          <w:color w:val="auto"/>
        </w:rPr>
        <w:t xml:space="preserve">této smlouvy, a v souladu </w:t>
      </w:r>
      <w:r w:rsidR="00B371FC" w:rsidRPr="00231D76">
        <w:rPr>
          <w:color w:val="auto"/>
        </w:rPr>
        <w:t xml:space="preserve">se </w:t>
      </w:r>
      <w:r w:rsidR="00C4146A" w:rsidRPr="00231D76">
        <w:rPr>
          <w:color w:val="auto"/>
        </w:rPr>
        <w:t xml:space="preserve">zákonem č. 526/1990 Sb., o cenách, ve znění pozdějších předpisů. </w:t>
      </w:r>
    </w:p>
    <w:p w14:paraId="57E3540D" w14:textId="77777777" w:rsidR="00C4146A" w:rsidRPr="00231D76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471C5BF3" w14:textId="77777777" w:rsidR="00F1582D" w:rsidRPr="00231D76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Cena za provedení díla, která je specifikována v</w:t>
      </w:r>
      <w:r w:rsidR="00B371FC" w:rsidRPr="00231D76">
        <w:rPr>
          <w:color w:val="auto"/>
        </w:rPr>
        <w:t> odst.</w:t>
      </w:r>
      <w:r w:rsidRPr="00231D76">
        <w:rPr>
          <w:color w:val="auto"/>
        </w:rPr>
        <w:t xml:space="preserve"> </w:t>
      </w:r>
      <w:proofErr w:type="gramStart"/>
      <w:r w:rsidRPr="00231D76">
        <w:rPr>
          <w:color w:val="auto"/>
        </w:rPr>
        <w:t>4.3</w:t>
      </w:r>
      <w:r w:rsidR="00231260" w:rsidRPr="00231D76">
        <w:rPr>
          <w:color w:val="auto"/>
        </w:rPr>
        <w:t>.</w:t>
      </w:r>
      <w:r w:rsidR="00C10F16" w:rsidRPr="00231D76">
        <w:rPr>
          <w:color w:val="auto"/>
        </w:rPr>
        <w:t xml:space="preserve"> </w:t>
      </w:r>
      <w:r w:rsidRPr="00231D76">
        <w:rPr>
          <w:color w:val="auto"/>
        </w:rPr>
        <w:t>této</w:t>
      </w:r>
      <w:proofErr w:type="gramEnd"/>
      <w:r w:rsidRPr="00231D76">
        <w:rPr>
          <w:color w:val="auto"/>
        </w:rPr>
        <w:t xml:space="preserve"> smlouvy, je mezi smluvními stranami sjednána jako cena nejvýše přípustná. Tato cena vyplývá z nabídky </w:t>
      </w:r>
      <w:r w:rsidR="004B3CC3" w:rsidRPr="00231D76">
        <w:rPr>
          <w:color w:val="auto"/>
        </w:rPr>
        <w:t>Zhotovitele</w:t>
      </w:r>
      <w:r w:rsidR="00B371FC" w:rsidRPr="00231D76">
        <w:rPr>
          <w:color w:val="auto"/>
        </w:rPr>
        <w:t xml:space="preserve"> podané do Řízení</w:t>
      </w:r>
      <w:r w:rsidRPr="00231D76">
        <w:rPr>
          <w:color w:val="auto"/>
        </w:rPr>
        <w:t xml:space="preserve"> veřejné zakázky a obsahuje veškeré náklady </w:t>
      </w:r>
      <w:r w:rsidR="004B3CC3" w:rsidRPr="00231D76">
        <w:rPr>
          <w:color w:val="auto"/>
        </w:rPr>
        <w:t>Zhotovitele</w:t>
      </w:r>
      <w:r w:rsidRPr="00231D76">
        <w:rPr>
          <w:color w:val="auto"/>
        </w:rPr>
        <w:t xml:space="preserve"> potře</w:t>
      </w:r>
      <w:r w:rsidR="00475097" w:rsidRPr="00231D76">
        <w:rPr>
          <w:color w:val="auto"/>
        </w:rPr>
        <w:t>bné ke splnění veřejné zakázky.</w:t>
      </w:r>
      <w:r w:rsidRPr="00231D76">
        <w:rPr>
          <w:color w:val="auto"/>
        </w:rPr>
        <w:t xml:space="preserve"> </w:t>
      </w:r>
      <w:r w:rsidR="00B750F6" w:rsidRPr="00231D76">
        <w:rPr>
          <w:color w:val="auto"/>
        </w:rPr>
        <w:t>Celkovou a pro účely fakturace rozhodnou cenou se rozumí cena vč. DPH.</w:t>
      </w:r>
      <w:r w:rsidR="00F1582D" w:rsidRPr="00231D76">
        <w:rPr>
          <w:color w:val="auto"/>
        </w:rPr>
        <w:t xml:space="preserve"> </w:t>
      </w:r>
      <w:r w:rsidR="004B3CC3" w:rsidRPr="00231D76">
        <w:rPr>
          <w:color w:val="auto"/>
        </w:rPr>
        <w:t>Zhotovitel</w:t>
      </w:r>
      <w:r w:rsidR="002C4F3F" w:rsidRPr="00231D76">
        <w:rPr>
          <w:color w:val="auto"/>
        </w:rPr>
        <w:t xml:space="preserve"> na sebe přebírá nebezpečí </w:t>
      </w:r>
      <w:r w:rsidR="00F1582D" w:rsidRPr="00231D76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31D76">
        <w:rPr>
          <w:color w:val="auto"/>
        </w:rPr>
        <w:t>ust</w:t>
      </w:r>
      <w:proofErr w:type="spellEnd"/>
      <w:r w:rsidR="00F1582D" w:rsidRPr="00231D76">
        <w:rPr>
          <w:color w:val="auto"/>
        </w:rPr>
        <w:t>. § 1765 občanského zákoníku.</w:t>
      </w:r>
    </w:p>
    <w:p w14:paraId="26006254" w14:textId="7ACB457B" w:rsidR="008A628F" w:rsidRDefault="008A628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br w:type="page"/>
      </w:r>
    </w:p>
    <w:p w14:paraId="77C8FD50" w14:textId="77777777" w:rsidR="00C4146A" w:rsidRPr="00231D76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lastRenderedPageBreak/>
        <w:t>Smluvní strany se dohodly na výši ceny za dílo takto:</w:t>
      </w:r>
    </w:p>
    <w:p w14:paraId="74AAED3B" w14:textId="77777777" w:rsidR="006515E4" w:rsidRPr="00231D76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5C5BE459" w14:textId="77777777" w:rsidR="006515E4" w:rsidRPr="00231D76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231D76">
        <w:rPr>
          <w:rFonts w:ascii="Arial" w:hAnsi="Arial" w:cs="Arial"/>
          <w:b/>
          <w:sz w:val="22"/>
          <w:szCs w:val="22"/>
        </w:rPr>
        <w:t>Cena za dílo</w:t>
      </w:r>
      <w:r w:rsidRPr="00231D76">
        <w:rPr>
          <w:rFonts w:ascii="Arial" w:hAnsi="Arial" w:cs="Arial"/>
          <w:sz w:val="22"/>
          <w:szCs w:val="22"/>
        </w:rPr>
        <w:t xml:space="preserve">: </w:t>
      </w:r>
      <w:r w:rsidR="00B94828" w:rsidRPr="00231D76">
        <w:rPr>
          <w:rFonts w:ascii="Arial" w:hAnsi="Arial" w:cs="Arial"/>
          <w:sz w:val="22"/>
          <w:szCs w:val="22"/>
        </w:rPr>
        <w:tab/>
      </w:r>
    </w:p>
    <w:p w14:paraId="4C54042C" w14:textId="77777777" w:rsidR="006515E4" w:rsidRPr="00231D76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4E30DDA8" w14:textId="259D7245" w:rsidR="006515E4" w:rsidRPr="00231D76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cena celkem bez DPH:</w:t>
      </w:r>
      <w:r w:rsidRPr="00231D76">
        <w:rPr>
          <w:rFonts w:ascii="Arial" w:hAnsi="Arial" w:cs="Arial"/>
          <w:sz w:val="22"/>
          <w:szCs w:val="22"/>
        </w:rPr>
        <w:tab/>
      </w:r>
      <w:r w:rsidRPr="00231D76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[....................] </w:instrTex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231D7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231D76">
        <w:rPr>
          <w:rFonts w:ascii="Arial" w:hAnsi="Arial" w:cs="Arial"/>
          <w:sz w:val="22"/>
          <w:szCs w:val="22"/>
        </w:rPr>
        <w:t>Kč</w:t>
      </w:r>
    </w:p>
    <w:p w14:paraId="43B44F6C" w14:textId="2733A176" w:rsidR="000D1B06" w:rsidRPr="00231D76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DPH 21 %:</w:t>
      </w:r>
      <w:r w:rsidRPr="00231D76">
        <w:rPr>
          <w:rFonts w:ascii="Arial" w:hAnsi="Arial" w:cs="Arial"/>
          <w:sz w:val="22"/>
          <w:szCs w:val="22"/>
        </w:rPr>
        <w:tab/>
      </w:r>
      <w:r w:rsidRPr="00231D76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[....................] </w:instrTex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231D7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1D76">
        <w:rPr>
          <w:rFonts w:ascii="Arial" w:hAnsi="Arial" w:cs="Arial"/>
          <w:sz w:val="22"/>
          <w:szCs w:val="22"/>
        </w:rPr>
        <w:t>Kč</w:t>
      </w:r>
    </w:p>
    <w:p w14:paraId="7757B075" w14:textId="5325DAA9" w:rsidR="006515E4" w:rsidRPr="00231D76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cena celkem včetně DPH:</w:t>
      </w:r>
      <w:r w:rsidRPr="00231D76">
        <w:rPr>
          <w:rFonts w:ascii="Arial" w:hAnsi="Arial" w:cs="Arial"/>
          <w:sz w:val="22"/>
          <w:szCs w:val="22"/>
        </w:rPr>
        <w:tab/>
      </w:r>
      <w:r w:rsidRPr="00231D76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[....................] </w:instrText>
      </w:r>
      <w:r w:rsidR="00C643E5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231D7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231D76">
        <w:rPr>
          <w:rFonts w:ascii="Arial" w:hAnsi="Arial" w:cs="Arial"/>
          <w:sz w:val="22"/>
          <w:szCs w:val="22"/>
        </w:rPr>
        <w:t>Kč</w:t>
      </w:r>
    </w:p>
    <w:p w14:paraId="7A196A9E" w14:textId="77777777" w:rsidR="006515E4" w:rsidRPr="00231D76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3C1C21D1" w14:textId="77777777" w:rsidR="006515E4" w:rsidRPr="00231D76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(</w:t>
      </w:r>
      <w:proofErr w:type="gramStart"/>
      <w:r w:rsidRPr="00231D76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231D76">
        <w:rPr>
          <w:rFonts w:ascii="Arial" w:hAnsi="Arial" w:cs="Arial"/>
          <w:sz w:val="22"/>
          <w:szCs w:val="22"/>
        </w:rPr>
        <w:t xml:space="preserve"> českých bez DPH)</w:t>
      </w:r>
    </w:p>
    <w:p w14:paraId="1E4A107E" w14:textId="77777777" w:rsidR="006515E4" w:rsidRPr="00231D76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A6762C7" w14:textId="77777777" w:rsidR="005D4D19" w:rsidRPr="00231D76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0B453E31" w14:textId="2E03E6C5" w:rsidR="00C4146A" w:rsidRPr="00231D76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 xml:space="preserve">Výši DPH bude </w:t>
      </w:r>
      <w:r w:rsidR="004B3CC3" w:rsidRPr="00231D76">
        <w:rPr>
          <w:color w:val="auto"/>
          <w:spacing w:val="-4"/>
        </w:rPr>
        <w:t>Zhotovitel</w:t>
      </w:r>
      <w:r w:rsidR="00C4146A" w:rsidRPr="00231D76">
        <w:rPr>
          <w:color w:val="auto"/>
          <w:spacing w:val="-4"/>
        </w:rPr>
        <w:t xml:space="preserve"> účtovat dle </w:t>
      </w:r>
      <w:r w:rsidR="004F3F64">
        <w:rPr>
          <w:color w:val="auto"/>
          <w:spacing w:val="-4"/>
        </w:rPr>
        <w:t>zákona</w:t>
      </w:r>
      <w:r w:rsidR="004F3F64" w:rsidRPr="004F3F64">
        <w:rPr>
          <w:color w:val="auto"/>
        </w:rPr>
        <w:t xml:space="preserve"> </w:t>
      </w:r>
      <w:r w:rsidR="004F3F64" w:rsidRPr="00DE12ED">
        <w:rPr>
          <w:color w:val="auto"/>
        </w:rPr>
        <w:t>č. 235/2004 Sb.</w:t>
      </w:r>
      <w:r w:rsidR="004F3F64">
        <w:rPr>
          <w:color w:val="auto"/>
        </w:rPr>
        <w:t>,</w:t>
      </w:r>
      <w:r w:rsidR="004F3F64" w:rsidRPr="00DE12ED">
        <w:rPr>
          <w:color w:val="auto"/>
        </w:rPr>
        <w:t xml:space="preserve"> o dani z přidané hodnoty, ve znění pozdějších předpisů (dále jen „zákon o DPH“)</w:t>
      </w:r>
      <w:r w:rsidR="00C4146A" w:rsidRPr="00231D76">
        <w:rPr>
          <w:color w:val="auto"/>
          <w:spacing w:val="-4"/>
        </w:rPr>
        <w:t xml:space="preserve"> ke dni zdanitelného plnění, uvedeného</w:t>
      </w:r>
      <w:r w:rsidR="00C4146A" w:rsidRPr="00231D76">
        <w:rPr>
          <w:color w:val="auto"/>
        </w:rPr>
        <w:t xml:space="preserve"> na faktuře – daňovém dokladu.</w:t>
      </w:r>
    </w:p>
    <w:p w14:paraId="7A6FA5BB" w14:textId="77777777" w:rsidR="00C4146A" w:rsidRPr="00231D76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2835DF29" w14:textId="77777777" w:rsidR="00C4146A" w:rsidRPr="00231D76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Cena za dílo může být upravena (zvýšena či snížena) dodatky k této smlouvě za</w:t>
      </w:r>
      <w:r w:rsidR="006947AB" w:rsidRPr="00231D76">
        <w:rPr>
          <w:color w:val="auto"/>
        </w:rPr>
        <w:t> </w:t>
      </w:r>
      <w:r w:rsidRPr="00231D76">
        <w:rPr>
          <w:color w:val="auto"/>
        </w:rPr>
        <w:t>těchto podmínek:</w:t>
      </w:r>
    </w:p>
    <w:p w14:paraId="35BEF4D9" w14:textId="3D697F45" w:rsidR="00C4146A" w:rsidRPr="00231D76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231D76">
        <w:rPr>
          <w:spacing w:val="-6"/>
        </w:rPr>
        <w:t>V</w:t>
      </w:r>
      <w:r w:rsidR="00B94828" w:rsidRPr="00231D76">
        <w:rPr>
          <w:spacing w:val="-6"/>
        </w:rPr>
        <w:t xml:space="preserve">ícepráce požadované </w:t>
      </w:r>
      <w:r w:rsidR="004B3CC3" w:rsidRPr="00231D76">
        <w:rPr>
          <w:spacing w:val="-6"/>
        </w:rPr>
        <w:t>Objednatelem</w:t>
      </w:r>
      <w:r w:rsidR="006E3656" w:rsidRPr="00231D76">
        <w:rPr>
          <w:spacing w:val="-6"/>
        </w:rPr>
        <w:t xml:space="preserve"> či neprovedené </w:t>
      </w:r>
      <w:proofErr w:type="spellStart"/>
      <w:r w:rsidR="006E3656" w:rsidRPr="00231D76">
        <w:rPr>
          <w:spacing w:val="-6"/>
        </w:rPr>
        <w:t>méněpráce</w:t>
      </w:r>
      <w:proofErr w:type="spellEnd"/>
      <w:r w:rsidR="00C4146A" w:rsidRPr="00231D76">
        <w:rPr>
          <w:spacing w:val="-6"/>
        </w:rPr>
        <w:t xml:space="preserve">. </w:t>
      </w:r>
      <w:r w:rsidR="00C4146A" w:rsidRPr="00231D76">
        <w:rPr>
          <w:rFonts w:cs="Arial"/>
          <w:spacing w:val="-6"/>
          <w:szCs w:val="22"/>
        </w:rPr>
        <w:t>Za vícepráce jsou považovány</w:t>
      </w:r>
      <w:r w:rsidR="00C4146A" w:rsidRPr="00231D76">
        <w:rPr>
          <w:rFonts w:cs="Arial"/>
          <w:szCs w:val="22"/>
        </w:rPr>
        <w:t xml:space="preserve"> pouze ty práce, které nejso</w:t>
      </w:r>
      <w:r w:rsidR="005E0B5F" w:rsidRPr="00231D76">
        <w:rPr>
          <w:rFonts w:cs="Arial"/>
          <w:szCs w:val="22"/>
        </w:rPr>
        <w:t xml:space="preserve">u předmětem díla a jsou </w:t>
      </w:r>
      <w:r w:rsidR="004B3CC3" w:rsidRPr="00231D76">
        <w:rPr>
          <w:rFonts w:cs="Arial"/>
          <w:szCs w:val="22"/>
        </w:rPr>
        <w:t>Objednatelem</w:t>
      </w:r>
      <w:r w:rsidR="00C4146A" w:rsidRPr="00231D76">
        <w:rPr>
          <w:rFonts w:cs="Arial"/>
          <w:szCs w:val="22"/>
        </w:rPr>
        <w:t xml:space="preserve"> prokazatelně požadovány</w:t>
      </w:r>
      <w:r w:rsidRPr="00231D76">
        <w:rPr>
          <w:rFonts w:cs="Arial"/>
          <w:szCs w:val="22"/>
        </w:rPr>
        <w:t>.</w:t>
      </w:r>
    </w:p>
    <w:p w14:paraId="79C3F136" w14:textId="77777777" w:rsidR="00C4146A" w:rsidRPr="00231D76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231D76">
        <w:t xml:space="preserve">V případě změny </w:t>
      </w:r>
      <w:r w:rsidRPr="00231D76">
        <w:rPr>
          <w:szCs w:val="22"/>
        </w:rPr>
        <w:t>zákonných sazeb DPH.</w:t>
      </w:r>
    </w:p>
    <w:p w14:paraId="6D099049" w14:textId="77777777" w:rsidR="00C4146A" w:rsidRPr="00231D76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2F14179" w14:textId="29DC3C32" w:rsidR="00C4146A" w:rsidRPr="00231D76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Všechny úpravy cen</w:t>
      </w:r>
      <w:r w:rsidR="00B64F50">
        <w:rPr>
          <w:color w:val="auto"/>
        </w:rPr>
        <w:t>y za dílo</w:t>
      </w:r>
      <w:r w:rsidRPr="00231D76">
        <w:rPr>
          <w:color w:val="auto"/>
        </w:rPr>
        <w:t xml:space="preserve"> musí být v souladu s obecně platnými cenovými předpisy a musí být odsouhlaseny oběma smluvními stranami.</w:t>
      </w:r>
    </w:p>
    <w:p w14:paraId="1C6989AA" w14:textId="77777777" w:rsidR="00C4146A" w:rsidRPr="00231D76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7D2F5E8" w14:textId="467E7475" w:rsidR="005F169D" w:rsidRPr="00231D76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 xml:space="preserve">Cena </w:t>
      </w:r>
      <w:r w:rsidR="00B64F50">
        <w:rPr>
          <w:color w:val="auto"/>
          <w:spacing w:val="-4"/>
        </w:rPr>
        <w:t xml:space="preserve">za </w:t>
      </w:r>
      <w:r w:rsidRPr="00231D76">
        <w:rPr>
          <w:color w:val="auto"/>
          <w:spacing w:val="-4"/>
        </w:rPr>
        <w:t>díl</w:t>
      </w:r>
      <w:r w:rsidR="00B64F50">
        <w:rPr>
          <w:color w:val="auto"/>
          <w:spacing w:val="-4"/>
        </w:rPr>
        <w:t>o</w:t>
      </w:r>
      <w:r w:rsidRPr="00231D76">
        <w:rPr>
          <w:color w:val="auto"/>
          <w:spacing w:val="-4"/>
        </w:rPr>
        <w:t xml:space="preserve"> bude snížena o služby, které opro</w:t>
      </w:r>
      <w:r w:rsidR="00F944B1" w:rsidRPr="00231D76">
        <w:rPr>
          <w:color w:val="auto"/>
          <w:spacing w:val="-4"/>
        </w:rPr>
        <w:t xml:space="preserve">ti zadávacím podmínkám nebudou </w:t>
      </w:r>
      <w:r w:rsidR="004B3CC3" w:rsidRPr="00231D76">
        <w:rPr>
          <w:color w:val="auto"/>
          <w:spacing w:val="-4"/>
        </w:rPr>
        <w:t>Objednatelem</w:t>
      </w:r>
      <w:r w:rsidRPr="00231D76">
        <w:rPr>
          <w:color w:val="auto"/>
        </w:rPr>
        <w:t xml:space="preserve"> vyžadovány (</w:t>
      </w:r>
      <w:proofErr w:type="spellStart"/>
      <w:r w:rsidRPr="00231D76">
        <w:rPr>
          <w:color w:val="auto"/>
        </w:rPr>
        <w:t>méněpráce</w:t>
      </w:r>
      <w:proofErr w:type="spellEnd"/>
      <w:r w:rsidRPr="00231D76">
        <w:rPr>
          <w:color w:val="auto"/>
        </w:rPr>
        <w:t>).</w:t>
      </w:r>
    </w:p>
    <w:p w14:paraId="49894EA0" w14:textId="7496DDA9" w:rsidR="00B03894" w:rsidRPr="00231D76" w:rsidRDefault="00B03894" w:rsidP="008A628F">
      <w:pPr>
        <w:pStyle w:val="Zkladntextodsazen"/>
        <w:suppressAutoHyphens/>
        <w:overflowPunct/>
        <w:autoSpaceDE/>
        <w:autoSpaceDN/>
        <w:adjustRightInd/>
        <w:spacing w:before="120" w:after="120" w:line="264" w:lineRule="auto"/>
        <w:jc w:val="both"/>
        <w:textAlignment w:val="auto"/>
        <w:rPr>
          <w:color w:val="auto"/>
        </w:rPr>
      </w:pPr>
    </w:p>
    <w:p w14:paraId="339A30B5" w14:textId="77777777" w:rsidR="00C4146A" w:rsidRPr="00231D76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231D76">
        <w:rPr>
          <w:b/>
          <w:color w:val="auto"/>
        </w:rPr>
        <w:t>Článek 5 – Platební podmínky</w:t>
      </w:r>
    </w:p>
    <w:p w14:paraId="3D4B6EC3" w14:textId="77777777" w:rsidR="00C4146A" w:rsidRPr="00231D76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bCs/>
          <w:color w:val="auto"/>
        </w:rPr>
        <w:t>Objednatel</w:t>
      </w:r>
      <w:r w:rsidR="00C4146A" w:rsidRPr="00231D76">
        <w:rPr>
          <w:bCs/>
          <w:color w:val="auto"/>
        </w:rPr>
        <w:t xml:space="preserve"> nebude poskytovat zálohy.</w:t>
      </w:r>
    </w:p>
    <w:p w14:paraId="11E514F8" w14:textId="77777777" w:rsidR="00D663D6" w:rsidRPr="00231D76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C6237AD" w14:textId="3CED639A" w:rsidR="00C4146A" w:rsidRPr="00231D76" w:rsidRDefault="00007D75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 xml:space="preserve">Cena za dílo bude uhrazena na základě faktury vystavené Zhotovitelem. </w:t>
      </w:r>
      <w:r w:rsidR="004B3CC3" w:rsidRPr="00231D76">
        <w:rPr>
          <w:rFonts w:eastAsia="MS Mincho"/>
          <w:color w:val="auto"/>
          <w:spacing w:val="2"/>
        </w:rPr>
        <w:t>Objednatel</w:t>
      </w:r>
      <w:r w:rsidR="00C4146A" w:rsidRPr="00231D76">
        <w:rPr>
          <w:rFonts w:eastAsia="MS Mincho"/>
          <w:color w:val="auto"/>
          <w:spacing w:val="2"/>
        </w:rPr>
        <w:t xml:space="preserve"> </w:t>
      </w:r>
      <w:r w:rsidR="00EB0CD7" w:rsidRPr="00231D76">
        <w:rPr>
          <w:rFonts w:eastAsia="MS Mincho"/>
          <w:color w:val="auto"/>
          <w:spacing w:val="2"/>
        </w:rPr>
        <w:t xml:space="preserve">uhradí </w:t>
      </w:r>
      <w:r w:rsidR="00C4146A" w:rsidRPr="00231D76">
        <w:rPr>
          <w:rFonts w:eastAsia="MS Mincho"/>
          <w:color w:val="auto"/>
          <w:spacing w:val="2"/>
        </w:rPr>
        <w:t>faktur</w:t>
      </w:r>
      <w:r w:rsidR="00EB0CD7" w:rsidRPr="00231D76">
        <w:rPr>
          <w:rFonts w:eastAsia="MS Mincho"/>
          <w:color w:val="auto"/>
          <w:spacing w:val="2"/>
        </w:rPr>
        <w:t>u</w:t>
      </w:r>
      <w:r w:rsidR="00C4146A" w:rsidRPr="00231D76">
        <w:rPr>
          <w:rFonts w:eastAsia="MS Mincho"/>
          <w:color w:val="auto"/>
          <w:spacing w:val="2"/>
        </w:rPr>
        <w:t xml:space="preserve"> </w:t>
      </w:r>
      <w:r w:rsidR="00A41D0B" w:rsidRPr="00231D76">
        <w:rPr>
          <w:rFonts w:eastAsia="MS Mincho"/>
          <w:color w:val="auto"/>
          <w:spacing w:val="2"/>
        </w:rPr>
        <w:t xml:space="preserve">za </w:t>
      </w:r>
      <w:r>
        <w:rPr>
          <w:rFonts w:eastAsia="MS Mincho"/>
          <w:color w:val="auto"/>
          <w:spacing w:val="2"/>
        </w:rPr>
        <w:t>dílo</w:t>
      </w:r>
      <w:r w:rsidR="00A41D0B" w:rsidRPr="00231D76">
        <w:rPr>
          <w:rFonts w:eastAsia="MS Mincho"/>
          <w:color w:val="auto"/>
          <w:spacing w:val="2"/>
        </w:rPr>
        <w:t xml:space="preserve"> dle této smlouvy, resp. cenu</w:t>
      </w:r>
      <w:r w:rsidR="0057221E" w:rsidRPr="00231D76">
        <w:rPr>
          <w:rFonts w:eastAsia="MS Mincho"/>
          <w:color w:val="auto"/>
          <w:spacing w:val="2"/>
        </w:rPr>
        <w:t xml:space="preserve"> </w:t>
      </w:r>
      <w:r>
        <w:rPr>
          <w:rFonts w:eastAsia="MS Mincho"/>
          <w:color w:val="auto"/>
          <w:spacing w:val="2"/>
        </w:rPr>
        <w:t>za d</w:t>
      </w:r>
      <w:r w:rsidR="0057221E" w:rsidRPr="00231D76">
        <w:rPr>
          <w:rFonts w:eastAsia="MS Mincho"/>
          <w:color w:val="auto"/>
          <w:spacing w:val="2"/>
        </w:rPr>
        <w:t>íl</w:t>
      </w:r>
      <w:r>
        <w:rPr>
          <w:rFonts w:eastAsia="MS Mincho"/>
          <w:color w:val="auto"/>
          <w:spacing w:val="2"/>
        </w:rPr>
        <w:t>o</w:t>
      </w:r>
      <w:r w:rsidR="0057221E" w:rsidRPr="00231D76">
        <w:rPr>
          <w:rFonts w:eastAsia="MS Mincho"/>
          <w:color w:val="auto"/>
          <w:spacing w:val="2"/>
        </w:rPr>
        <w:t xml:space="preserve"> </w:t>
      </w:r>
      <w:r w:rsidR="0057221E" w:rsidRPr="00231D76">
        <w:rPr>
          <w:rFonts w:eastAsia="MS Mincho"/>
          <w:color w:val="auto"/>
          <w:spacing w:val="-4"/>
        </w:rPr>
        <w:t xml:space="preserve">dle odst. </w:t>
      </w:r>
      <w:proofErr w:type="gramStart"/>
      <w:r w:rsidR="0057221E" w:rsidRPr="00231D76">
        <w:rPr>
          <w:rFonts w:eastAsia="MS Mincho"/>
          <w:color w:val="auto"/>
          <w:spacing w:val="-4"/>
        </w:rPr>
        <w:t>4.3</w:t>
      </w:r>
      <w:r w:rsidR="00A41D0B" w:rsidRPr="00231D76">
        <w:rPr>
          <w:rFonts w:eastAsia="MS Mincho"/>
          <w:color w:val="auto"/>
          <w:spacing w:val="-4"/>
        </w:rPr>
        <w:t>. této</w:t>
      </w:r>
      <w:proofErr w:type="gramEnd"/>
      <w:r w:rsidR="00A41D0B" w:rsidRPr="00231D76">
        <w:rPr>
          <w:rFonts w:eastAsia="MS Mincho"/>
          <w:color w:val="auto"/>
          <w:spacing w:val="-4"/>
        </w:rPr>
        <w:t xml:space="preserve"> smlouvy</w:t>
      </w:r>
      <w:r w:rsidR="006E3656" w:rsidRPr="00231D76">
        <w:rPr>
          <w:rFonts w:eastAsia="MS Mincho"/>
          <w:color w:val="auto"/>
        </w:rPr>
        <w:t xml:space="preserve">, </w:t>
      </w:r>
      <w:r w:rsidR="00C4146A" w:rsidRPr="00231D76">
        <w:rPr>
          <w:rFonts w:eastAsia="MS Mincho"/>
          <w:color w:val="auto"/>
        </w:rPr>
        <w:t>a to po vzájemném protokolárním odsouhlasení oběma smluvními stranami. Právo vystavit fakturu v</w:t>
      </w:r>
      <w:r w:rsidR="00F06E3C" w:rsidRPr="00231D76">
        <w:rPr>
          <w:rFonts w:eastAsia="MS Mincho"/>
          <w:color w:val="auto"/>
        </w:rPr>
        <w:t xml:space="preserve">zniká </w:t>
      </w:r>
      <w:r w:rsidR="004B3CC3" w:rsidRPr="00231D76">
        <w:rPr>
          <w:rFonts w:eastAsia="MS Mincho"/>
          <w:color w:val="auto"/>
        </w:rPr>
        <w:t>Zhotoviteli</w:t>
      </w:r>
      <w:r w:rsidR="00C4146A" w:rsidRPr="00231D76">
        <w:rPr>
          <w:rFonts w:eastAsia="MS Mincho"/>
          <w:color w:val="auto"/>
        </w:rPr>
        <w:t xml:space="preserve"> dnem písemného od</w:t>
      </w:r>
      <w:r w:rsidR="00F06E3C" w:rsidRPr="00231D76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>ho</w:t>
      </w:r>
      <w:r w:rsidR="00F06E3C" w:rsidRPr="00231D76">
        <w:rPr>
          <w:rFonts w:eastAsia="MS Mincho"/>
          <w:color w:val="auto"/>
        </w:rPr>
        <w:t xml:space="preserve"> </w:t>
      </w:r>
      <w:r>
        <w:rPr>
          <w:rFonts w:eastAsia="MS Mincho"/>
          <w:color w:val="auto"/>
        </w:rPr>
        <w:t>díla</w:t>
      </w:r>
      <w:r w:rsidR="00F06E3C" w:rsidRPr="00231D76">
        <w:rPr>
          <w:rFonts w:eastAsia="MS Mincho"/>
          <w:color w:val="auto"/>
        </w:rPr>
        <w:t xml:space="preserve"> </w:t>
      </w:r>
      <w:r w:rsidR="004B3CC3" w:rsidRPr="00231D76">
        <w:rPr>
          <w:rFonts w:eastAsia="MS Mincho"/>
          <w:color w:val="auto"/>
        </w:rPr>
        <w:t>Objednateli</w:t>
      </w:r>
      <w:r w:rsidR="00C4146A" w:rsidRPr="00231D76">
        <w:rPr>
          <w:rFonts w:eastAsia="MS Mincho"/>
          <w:color w:val="auto"/>
        </w:rPr>
        <w:t>.</w:t>
      </w:r>
    </w:p>
    <w:p w14:paraId="7EFEA98E" w14:textId="77777777" w:rsidR="00C4146A" w:rsidRPr="00231D76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0ABBB841" w14:textId="5723448C" w:rsidR="00C4146A" w:rsidRPr="00231D76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231D76">
        <w:rPr>
          <w:rFonts w:eastAsia="MS Mincho"/>
          <w:color w:val="auto"/>
          <w:spacing w:val="-4"/>
        </w:rPr>
        <w:t xml:space="preserve">Faktura bude vystavena </w:t>
      </w:r>
      <w:r w:rsidR="004B3CC3" w:rsidRPr="00231D76">
        <w:rPr>
          <w:rFonts w:eastAsia="MS Mincho"/>
          <w:color w:val="auto"/>
          <w:spacing w:val="-4"/>
        </w:rPr>
        <w:t>Zhotovitelem</w:t>
      </w:r>
      <w:r w:rsidR="00C4146A" w:rsidRPr="00231D76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231D76">
        <w:rPr>
          <w:rFonts w:eastAsia="MS Mincho"/>
          <w:color w:val="auto"/>
        </w:rPr>
        <w:t xml:space="preserve"> protokolu o předání a převzetí </w:t>
      </w:r>
      <w:r w:rsidR="00007D75">
        <w:rPr>
          <w:rFonts w:eastAsia="MS Mincho"/>
          <w:color w:val="auto"/>
        </w:rPr>
        <w:t>díla</w:t>
      </w:r>
      <w:r w:rsidR="00C4146A" w:rsidRPr="00231D76">
        <w:rPr>
          <w:color w:val="auto"/>
        </w:rPr>
        <w:t>.</w:t>
      </w:r>
    </w:p>
    <w:p w14:paraId="5E985F44" w14:textId="77777777" w:rsidR="00C4146A" w:rsidRPr="00231D76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68BA2C0" w14:textId="3A674F87" w:rsidR="00C4146A" w:rsidRPr="00231D76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 xml:space="preserve">V případě, že faktura nebude obsahovat náležitosti uvedené v této </w:t>
      </w:r>
      <w:r w:rsidR="00CD4AAF" w:rsidRPr="00231D76">
        <w:rPr>
          <w:color w:val="auto"/>
          <w:spacing w:val="-4"/>
        </w:rPr>
        <w:t>smlouvě, jakož</w:t>
      </w:r>
      <w:r w:rsidR="006E3656" w:rsidRPr="00231D76">
        <w:rPr>
          <w:color w:val="auto"/>
          <w:spacing w:val="-4"/>
        </w:rPr>
        <w:t xml:space="preserve"> i zákonné</w:t>
      </w:r>
      <w:r w:rsidR="006E3656" w:rsidRPr="00231D76">
        <w:rPr>
          <w:color w:val="auto"/>
        </w:rPr>
        <w:t xml:space="preserve"> náležitosti</w:t>
      </w:r>
      <w:r w:rsidR="00D1620F" w:rsidRPr="00231D76">
        <w:rPr>
          <w:color w:val="auto"/>
        </w:rPr>
        <w:t xml:space="preserve">, je </w:t>
      </w:r>
      <w:r w:rsidR="004B3CC3" w:rsidRPr="00231D76">
        <w:rPr>
          <w:color w:val="auto"/>
        </w:rPr>
        <w:t>Objednatel</w:t>
      </w:r>
      <w:r w:rsidR="00D1620F" w:rsidRPr="00231D76">
        <w:rPr>
          <w:color w:val="auto"/>
        </w:rPr>
        <w:t xml:space="preserve"> oprávněn fakturu vrátit </w:t>
      </w:r>
      <w:r w:rsidR="004B3CC3" w:rsidRPr="00231D76">
        <w:rPr>
          <w:color w:val="auto"/>
        </w:rPr>
        <w:t>Zhotoviteli</w:t>
      </w:r>
      <w:r w:rsidRPr="00231D76">
        <w:rPr>
          <w:color w:val="auto"/>
        </w:rPr>
        <w:t xml:space="preserve"> k </w:t>
      </w:r>
      <w:r w:rsidR="003428A1">
        <w:rPr>
          <w:color w:val="auto"/>
        </w:rPr>
        <w:t>opravě</w:t>
      </w:r>
      <w:r w:rsidRPr="00231D76">
        <w:rPr>
          <w:color w:val="auto"/>
        </w:rPr>
        <w:t xml:space="preserve">. V takovém případě nová lhůta splatnosti začne plynout od </w:t>
      </w:r>
      <w:r w:rsidR="00D1620F" w:rsidRPr="00231D76">
        <w:rPr>
          <w:color w:val="auto"/>
        </w:rPr>
        <w:t xml:space="preserve">data doručení opravené faktury </w:t>
      </w:r>
      <w:r w:rsidR="004B3CC3" w:rsidRPr="00231D76">
        <w:rPr>
          <w:color w:val="auto"/>
        </w:rPr>
        <w:t>Objednateli</w:t>
      </w:r>
      <w:r w:rsidRPr="00231D76">
        <w:rPr>
          <w:color w:val="auto"/>
        </w:rPr>
        <w:t>.</w:t>
      </w:r>
    </w:p>
    <w:p w14:paraId="05EF5A93" w14:textId="77777777" w:rsidR="00B03B70" w:rsidRPr="00231D76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A725D11" w14:textId="3E4B8179" w:rsidR="00B03B70" w:rsidRPr="00231D76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Úhrada za </w:t>
      </w:r>
      <w:r w:rsidR="005744A1">
        <w:rPr>
          <w:color w:val="auto"/>
        </w:rPr>
        <w:t>dílo</w:t>
      </w:r>
      <w:r w:rsidRPr="00231D76">
        <w:rPr>
          <w:color w:val="auto"/>
        </w:rPr>
        <w:t xml:space="preserve"> bude realizována bezhotovostním převodem na účet </w:t>
      </w:r>
      <w:r w:rsidR="004B3CC3" w:rsidRPr="00231D76">
        <w:rPr>
          <w:color w:val="auto"/>
        </w:rPr>
        <w:t>Zhotovitele</w:t>
      </w:r>
      <w:r w:rsidRPr="00231D76">
        <w:rPr>
          <w:color w:val="auto"/>
        </w:rPr>
        <w:t>, který je správcem daně (finančním úřadem) zveřejněn způsobem umožňujícím dálkový přístup ve smyslu ustanovení § </w:t>
      </w:r>
      <w:r w:rsidR="00985CFD" w:rsidRPr="00231D76">
        <w:rPr>
          <w:color w:val="auto"/>
        </w:rPr>
        <w:t>98</w:t>
      </w:r>
      <w:r w:rsidRPr="00231D76">
        <w:rPr>
          <w:color w:val="auto"/>
        </w:rPr>
        <w:t xml:space="preserve"> zákona o DPH.</w:t>
      </w:r>
    </w:p>
    <w:p w14:paraId="206940B3" w14:textId="77777777" w:rsidR="00B03B70" w:rsidRPr="00231D76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00E3DF9C" w14:textId="77777777" w:rsidR="005C0A2C" w:rsidRPr="00231D76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2"/>
        </w:rPr>
        <w:lastRenderedPageBreak/>
        <w:t xml:space="preserve">Pokud se po dobu účinnosti této smlouvy </w:t>
      </w:r>
      <w:r w:rsidR="004B3CC3" w:rsidRPr="00231D76">
        <w:rPr>
          <w:color w:val="auto"/>
          <w:spacing w:val="-2"/>
        </w:rPr>
        <w:t>Zhotovitel</w:t>
      </w:r>
      <w:r w:rsidRPr="00231D76">
        <w:rPr>
          <w:color w:val="auto"/>
          <w:spacing w:val="-2"/>
        </w:rPr>
        <w:t xml:space="preserve"> stane nespolehlivým plátcem ve smyslu</w:t>
      </w:r>
      <w:r w:rsidRPr="00231D76">
        <w:rPr>
          <w:color w:val="auto"/>
        </w:rPr>
        <w:t xml:space="preserve"> ustanovení § 10</w:t>
      </w:r>
      <w:r w:rsidR="00985CFD" w:rsidRPr="00231D76">
        <w:rPr>
          <w:color w:val="auto"/>
        </w:rPr>
        <w:t>6a</w:t>
      </w:r>
      <w:r w:rsidRPr="00231D76">
        <w:rPr>
          <w:color w:val="auto"/>
        </w:rPr>
        <w:t xml:space="preserve"> zákona o DPH, smluvní strany se dohodly, že </w:t>
      </w:r>
      <w:r w:rsidR="004B3CC3" w:rsidRPr="00231D76">
        <w:rPr>
          <w:color w:val="auto"/>
        </w:rPr>
        <w:t>Objednatel</w:t>
      </w:r>
      <w:r w:rsidRPr="00231D76">
        <w:rPr>
          <w:color w:val="auto"/>
        </w:rPr>
        <w:t xml:space="preserve"> uhradí DPH za zdanitelné plnění přímo příslušnému správci daně. </w:t>
      </w:r>
      <w:r w:rsidR="004B3CC3" w:rsidRPr="00231D76">
        <w:rPr>
          <w:color w:val="auto"/>
        </w:rPr>
        <w:t>Objednatelem</w:t>
      </w:r>
      <w:r w:rsidRPr="00231D76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 w:rsidRPr="00231D76">
        <w:rPr>
          <w:color w:val="auto"/>
        </w:rPr>
        <w:t>Zhotovitelem</w:t>
      </w:r>
      <w:r w:rsidRPr="00231D76">
        <w:rPr>
          <w:color w:val="auto"/>
        </w:rPr>
        <w:t>.</w:t>
      </w:r>
      <w:r w:rsidR="005C0A2C" w:rsidRPr="00231D76">
        <w:rPr>
          <w:color w:val="auto"/>
        </w:rPr>
        <w:t xml:space="preserve"> </w:t>
      </w:r>
    </w:p>
    <w:p w14:paraId="41060936" w14:textId="77777777" w:rsidR="005C0A2C" w:rsidRPr="00231D76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1F9C3689" w14:textId="5480B469" w:rsidR="00185BA6" w:rsidRPr="00231D76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31D76">
        <w:rPr>
          <w:color w:val="auto"/>
        </w:rPr>
        <w:t>Kromě povinných náležito</w:t>
      </w:r>
      <w:r w:rsidR="00DE12ED" w:rsidRPr="00231D76">
        <w:rPr>
          <w:color w:val="auto"/>
        </w:rPr>
        <w:t xml:space="preserve">stí je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povinen uv</w:t>
      </w:r>
      <w:r w:rsidR="005744A1">
        <w:rPr>
          <w:color w:val="auto"/>
        </w:rPr>
        <w:t>ést</w:t>
      </w:r>
      <w:r w:rsidRPr="00231D76">
        <w:rPr>
          <w:color w:val="auto"/>
        </w:rPr>
        <w:t xml:space="preserve"> </w:t>
      </w:r>
      <w:r w:rsidR="005744A1">
        <w:rPr>
          <w:color w:val="auto"/>
        </w:rPr>
        <w:t xml:space="preserve">na </w:t>
      </w:r>
      <w:r w:rsidRPr="00231D76">
        <w:rPr>
          <w:color w:val="auto"/>
        </w:rPr>
        <w:t>faktu</w:t>
      </w:r>
      <w:r w:rsidR="005744A1">
        <w:rPr>
          <w:color w:val="auto"/>
        </w:rPr>
        <w:t>ře</w:t>
      </w:r>
      <w:r w:rsidRPr="00231D76">
        <w:rPr>
          <w:color w:val="auto"/>
        </w:rPr>
        <w:t xml:space="preserve"> přesný název </w:t>
      </w:r>
      <w:r w:rsidRPr="00B11B83">
        <w:rPr>
          <w:color w:val="auto"/>
        </w:rPr>
        <w:t xml:space="preserve">akce </w:t>
      </w:r>
      <w:r w:rsidR="00105F68" w:rsidRPr="00B11B83">
        <w:rPr>
          <w:b/>
          <w:bCs/>
          <w:color w:val="auto"/>
        </w:rPr>
        <w:t xml:space="preserve">II/128 Pacov – Lukavec, 3. stavba – silnice dle </w:t>
      </w:r>
      <w:proofErr w:type="gramStart"/>
      <w:r w:rsidR="00105F68" w:rsidRPr="00B11B83">
        <w:rPr>
          <w:b/>
          <w:bCs/>
          <w:color w:val="auto"/>
        </w:rPr>
        <w:t>nového</w:t>
      </w:r>
      <w:proofErr w:type="gramEnd"/>
      <w:r w:rsidR="00105F68" w:rsidRPr="00B11B83">
        <w:rPr>
          <w:b/>
          <w:bCs/>
          <w:color w:val="auto"/>
        </w:rPr>
        <w:t xml:space="preserve"> ÚP</w:t>
      </w:r>
      <w:r w:rsidR="00105F68" w:rsidRPr="00231D76">
        <w:rPr>
          <w:b/>
          <w:bCs/>
          <w:color w:val="auto"/>
        </w:rPr>
        <w:t>, vyhledávací</w:t>
      </w:r>
      <w:r w:rsidR="001C106C" w:rsidRPr="00231D76">
        <w:rPr>
          <w:b/>
          <w:bCs/>
          <w:color w:val="auto"/>
        </w:rPr>
        <w:t xml:space="preserve"> studie</w:t>
      </w:r>
      <w:r w:rsidR="006E3656" w:rsidRPr="00231D76">
        <w:rPr>
          <w:b/>
          <w:color w:val="auto"/>
        </w:rPr>
        <w:t>.</w:t>
      </w:r>
    </w:p>
    <w:p w14:paraId="46E4E383" w14:textId="77777777" w:rsidR="00C4146A" w:rsidRPr="00231D76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F8E5D7" w14:textId="6E790D6E" w:rsidR="00C4146A" w:rsidRPr="00231D76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Lhůta splatnosti faktur</w:t>
      </w:r>
      <w:r w:rsidR="005744A1">
        <w:rPr>
          <w:color w:val="auto"/>
        </w:rPr>
        <w:t>y</w:t>
      </w:r>
      <w:r w:rsidRPr="00231D76">
        <w:rPr>
          <w:color w:val="auto"/>
        </w:rPr>
        <w:t xml:space="preserve"> je </w:t>
      </w:r>
      <w:r w:rsidR="0035442C" w:rsidRPr="00231D76">
        <w:rPr>
          <w:color w:val="auto"/>
        </w:rPr>
        <w:t>3</w:t>
      </w:r>
      <w:r w:rsidRPr="00231D76">
        <w:rPr>
          <w:color w:val="auto"/>
        </w:rPr>
        <w:t xml:space="preserve">0 dní ode dne doručení </w:t>
      </w:r>
      <w:r w:rsidR="004B3CC3" w:rsidRPr="00231D76">
        <w:rPr>
          <w:color w:val="auto"/>
        </w:rPr>
        <w:t>Objednateli</w:t>
      </w:r>
      <w:r w:rsidRPr="00231D76">
        <w:rPr>
          <w:color w:val="auto"/>
        </w:rPr>
        <w:t>.</w:t>
      </w:r>
    </w:p>
    <w:p w14:paraId="48964D5C" w14:textId="77777777" w:rsidR="00C4146A" w:rsidRPr="00231D76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229D9C" w14:textId="77777777" w:rsidR="00C4146A" w:rsidRPr="00231D76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231D76">
        <w:rPr>
          <w:color w:val="auto"/>
          <w:spacing w:val="-6"/>
        </w:rPr>
        <w:t>Termínem úhrady se r</w:t>
      </w:r>
      <w:r w:rsidR="00A57431" w:rsidRPr="00231D76">
        <w:rPr>
          <w:color w:val="auto"/>
          <w:spacing w:val="-6"/>
        </w:rPr>
        <w:t xml:space="preserve">ozumí den odpisu platby z účtu </w:t>
      </w:r>
      <w:r w:rsidR="004B3CC3" w:rsidRPr="00231D76">
        <w:rPr>
          <w:color w:val="auto"/>
          <w:spacing w:val="-6"/>
        </w:rPr>
        <w:t>Objednatele</w:t>
      </w:r>
      <w:r w:rsidR="00A57431" w:rsidRPr="00231D76">
        <w:rPr>
          <w:color w:val="auto"/>
          <w:spacing w:val="-6"/>
        </w:rPr>
        <w:t xml:space="preserve"> ve prospěch účtu </w:t>
      </w:r>
      <w:r w:rsidR="004B3CC3" w:rsidRPr="00231D76">
        <w:rPr>
          <w:color w:val="auto"/>
          <w:spacing w:val="-6"/>
        </w:rPr>
        <w:t>Zhotovitele</w:t>
      </w:r>
      <w:r w:rsidRPr="00231D76">
        <w:rPr>
          <w:color w:val="auto"/>
          <w:spacing w:val="-6"/>
        </w:rPr>
        <w:t>.</w:t>
      </w:r>
    </w:p>
    <w:p w14:paraId="500545AF" w14:textId="77777777" w:rsidR="00C4146A" w:rsidRPr="00231D76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54F2682" w14:textId="77777777" w:rsidR="00C4146A" w:rsidRPr="00231D76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>Platby budou probíhat výhradně v CZK.</w:t>
      </w:r>
    </w:p>
    <w:p w14:paraId="7885448E" w14:textId="77777777" w:rsidR="00C4146A" w:rsidRPr="00231D76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A3FB31" w14:textId="5C4CBD00" w:rsidR="00C4146A" w:rsidRPr="00231D76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má povinnost vystavovat daňové doklady v souladu s § 28 zákona o </w:t>
      </w:r>
      <w:r w:rsidR="005744A1">
        <w:rPr>
          <w:color w:val="auto"/>
          <w:spacing w:val="-4"/>
        </w:rPr>
        <w:t>DPH</w:t>
      </w:r>
      <w:r w:rsidR="00C4146A" w:rsidRPr="00231D76">
        <w:rPr>
          <w:color w:val="auto"/>
          <w:spacing w:val="-4"/>
        </w:rPr>
        <w:t xml:space="preserve">. Pro účely vystavení </w:t>
      </w:r>
      <w:r w:rsidR="005744A1">
        <w:rPr>
          <w:color w:val="auto"/>
          <w:spacing w:val="-4"/>
        </w:rPr>
        <w:t>faktury</w:t>
      </w:r>
      <w:r w:rsidR="00C4146A" w:rsidRPr="00231D76">
        <w:rPr>
          <w:color w:val="auto"/>
          <w:spacing w:val="-4"/>
        </w:rPr>
        <w:t xml:space="preserve"> se použije označení </w:t>
      </w:r>
      <w:r w:rsidR="005744A1">
        <w:rPr>
          <w:color w:val="auto"/>
          <w:spacing w:val="-4"/>
        </w:rPr>
        <w:t>Objednatele</w:t>
      </w:r>
      <w:r w:rsidR="00C4146A" w:rsidRPr="00231D76">
        <w:rPr>
          <w:color w:val="auto"/>
          <w:spacing w:val="-4"/>
        </w:rPr>
        <w:t xml:space="preserve">: </w:t>
      </w:r>
      <w:r w:rsidR="00185BA6" w:rsidRPr="00231D76">
        <w:rPr>
          <w:color w:val="auto"/>
          <w:spacing w:val="-4"/>
        </w:rPr>
        <w:t xml:space="preserve">Kraj </w:t>
      </w:r>
      <w:r w:rsidR="00A57431" w:rsidRPr="00231D76">
        <w:rPr>
          <w:color w:val="auto"/>
          <w:spacing w:val="-4"/>
        </w:rPr>
        <w:t>Vysočina,</w:t>
      </w:r>
      <w:r w:rsidR="00A57431" w:rsidRPr="00231D76">
        <w:rPr>
          <w:color w:val="auto"/>
        </w:rPr>
        <w:t xml:space="preserve"> </w:t>
      </w:r>
      <w:r w:rsidR="00C4146A" w:rsidRPr="00231D76">
        <w:rPr>
          <w:color w:val="auto"/>
        </w:rPr>
        <w:t>Žižkova 1882/57</w:t>
      </w:r>
      <w:r w:rsidR="00A57431" w:rsidRPr="00231D76">
        <w:rPr>
          <w:color w:val="auto"/>
        </w:rPr>
        <w:t>, Jihlava</w:t>
      </w:r>
      <w:r w:rsidR="00C4146A" w:rsidRPr="00231D76">
        <w:rPr>
          <w:color w:val="auto"/>
        </w:rPr>
        <w:t>.</w:t>
      </w:r>
    </w:p>
    <w:p w14:paraId="4CE8472A" w14:textId="77777777" w:rsidR="00C4146A" w:rsidRPr="00231D76" w:rsidRDefault="00C4146A" w:rsidP="008A628F">
      <w:pPr>
        <w:pStyle w:val="Zkladntextodsazen"/>
        <w:suppressAutoHyphens/>
        <w:overflowPunct/>
        <w:autoSpaceDE/>
        <w:autoSpaceDN/>
        <w:adjustRightInd/>
        <w:spacing w:before="120" w:after="120" w:line="264" w:lineRule="auto"/>
        <w:jc w:val="both"/>
        <w:textAlignment w:val="auto"/>
        <w:rPr>
          <w:color w:val="auto"/>
        </w:rPr>
      </w:pPr>
    </w:p>
    <w:p w14:paraId="5808B9DD" w14:textId="77777777" w:rsidR="00896F0C" w:rsidRPr="00231D76" w:rsidRDefault="00896F0C" w:rsidP="008A628F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>Článek 6 – Zajištění závazku Zhotovitele</w:t>
      </w:r>
    </w:p>
    <w:p w14:paraId="61CF2721" w14:textId="77777777" w:rsidR="00896F0C" w:rsidRPr="00231D76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31D76">
        <w:rPr>
          <w:rFonts w:ascii="Arial" w:hAnsi="Arial" w:cs="Arial"/>
          <w:sz w:val="22"/>
          <w:szCs w:val="22"/>
        </w:rPr>
        <w:t>6.1</w:t>
      </w:r>
      <w:proofErr w:type="gramEnd"/>
      <w:r w:rsidRPr="00231D76">
        <w:rPr>
          <w:rFonts w:ascii="Arial" w:hAnsi="Arial" w:cs="Arial"/>
          <w:sz w:val="22"/>
          <w:szCs w:val="22"/>
        </w:rPr>
        <w:t>.</w:t>
      </w:r>
      <w:r w:rsidRPr="00231D76">
        <w:rPr>
          <w:rFonts w:ascii="Arial" w:hAnsi="Arial" w:cs="Arial"/>
          <w:sz w:val="22"/>
          <w:szCs w:val="22"/>
        </w:rPr>
        <w:tab/>
      </w:r>
      <w:r w:rsidR="00896F0C" w:rsidRPr="00231D76">
        <w:rPr>
          <w:rFonts w:ascii="Arial" w:hAnsi="Arial" w:cs="Arial"/>
          <w:sz w:val="22"/>
          <w:szCs w:val="22"/>
        </w:rPr>
        <w:t>Objednatel nepožaduje bankovní záruku za řádné provedení díla</w:t>
      </w:r>
    </w:p>
    <w:p w14:paraId="631D00A4" w14:textId="77777777" w:rsidR="00037139" w:rsidRPr="00231D76" w:rsidRDefault="00037139" w:rsidP="008A628F">
      <w:pPr>
        <w:tabs>
          <w:tab w:val="center" w:pos="4702"/>
          <w:tab w:val="left" w:pos="6090"/>
        </w:tabs>
        <w:spacing w:before="12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AAE83BE" w14:textId="77777777" w:rsidR="00C4146A" w:rsidRPr="00231D76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 xml:space="preserve">Článek </w:t>
      </w:r>
      <w:r w:rsidR="00896F0C" w:rsidRPr="00231D76">
        <w:rPr>
          <w:rFonts w:ascii="Arial" w:hAnsi="Arial" w:cs="Arial"/>
          <w:b/>
          <w:sz w:val="22"/>
          <w:szCs w:val="22"/>
        </w:rPr>
        <w:t>7</w:t>
      </w:r>
      <w:r w:rsidRPr="00231D76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44010D01" w14:textId="1644C505" w:rsidR="009223B7" w:rsidRPr="00231D76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poskytuje </w:t>
      </w:r>
      <w:r w:rsidRPr="00231D76">
        <w:rPr>
          <w:rFonts w:eastAsia="MS Mincho"/>
          <w:color w:val="auto"/>
        </w:rPr>
        <w:t>Objednateli</w:t>
      </w:r>
      <w:r w:rsidR="00C4146A" w:rsidRPr="00231D76">
        <w:rPr>
          <w:rFonts w:eastAsia="MS Mincho"/>
          <w:color w:val="auto"/>
        </w:rPr>
        <w:t xml:space="preserve"> záruku za kvalitu díla</w:t>
      </w:r>
      <w:r w:rsidR="003555EA" w:rsidRPr="00231D76">
        <w:rPr>
          <w:rFonts w:eastAsia="MS Mincho"/>
          <w:color w:val="auto"/>
        </w:rPr>
        <w:t xml:space="preserve">, dle ustanovení odst. </w:t>
      </w:r>
      <w:proofErr w:type="gramStart"/>
      <w:r w:rsidR="003555EA" w:rsidRPr="00231D76">
        <w:rPr>
          <w:rFonts w:eastAsia="MS Mincho"/>
          <w:color w:val="auto"/>
        </w:rPr>
        <w:t>2.</w:t>
      </w:r>
      <w:r w:rsidR="00A15964">
        <w:rPr>
          <w:rFonts w:eastAsia="MS Mincho"/>
          <w:color w:val="auto"/>
        </w:rPr>
        <w:t>2</w:t>
      </w:r>
      <w:r w:rsidR="003555EA" w:rsidRPr="00231D76">
        <w:rPr>
          <w:rFonts w:eastAsia="MS Mincho"/>
          <w:color w:val="auto"/>
        </w:rPr>
        <w:t>. této</w:t>
      </w:r>
      <w:proofErr w:type="gramEnd"/>
      <w:r w:rsidR="003555EA" w:rsidRPr="00231D76">
        <w:rPr>
          <w:rFonts w:eastAsia="MS Mincho"/>
          <w:color w:val="auto"/>
        </w:rPr>
        <w:t xml:space="preserve"> smlouvy</w:t>
      </w:r>
      <w:r w:rsidR="00D5320C" w:rsidRPr="00231D76">
        <w:rPr>
          <w:rFonts w:eastAsia="MS Mincho"/>
          <w:color w:val="auto"/>
        </w:rPr>
        <w:t>,</w:t>
      </w:r>
      <w:r w:rsidR="00C4146A" w:rsidRPr="00231D76">
        <w:rPr>
          <w:color w:val="auto"/>
        </w:rPr>
        <w:t xml:space="preserve"> v délce 60 měsíců. Záruční doba počíná běže</w:t>
      </w:r>
      <w:r w:rsidR="009223B7" w:rsidRPr="00231D76">
        <w:rPr>
          <w:color w:val="auto"/>
        </w:rPr>
        <w:t>t dnem předání a převzetí díla.</w:t>
      </w:r>
    </w:p>
    <w:p w14:paraId="775CB84D" w14:textId="77777777" w:rsidR="009223B7" w:rsidRPr="00231D76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B17531D" w14:textId="155AE5E2" w:rsidR="009223B7" w:rsidRPr="00231D76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  <w:spacing w:val="-4"/>
        </w:rPr>
        <w:t>Zhotovitel</w:t>
      </w:r>
      <w:r w:rsidR="00C4146A" w:rsidRPr="00231D76">
        <w:rPr>
          <w:rFonts w:eastAsia="MS Mincho"/>
          <w:color w:val="auto"/>
          <w:spacing w:val="-4"/>
        </w:rPr>
        <w:t xml:space="preserve"> zodpovídá za to, že </w:t>
      </w:r>
      <w:r w:rsidR="00A15964">
        <w:rPr>
          <w:rFonts w:eastAsia="MS Mincho"/>
          <w:color w:val="auto"/>
          <w:spacing w:val="-4"/>
        </w:rPr>
        <w:t>dílo</w:t>
      </w:r>
      <w:r w:rsidR="00C4146A" w:rsidRPr="00231D76">
        <w:rPr>
          <w:rFonts w:eastAsia="MS Mincho"/>
          <w:color w:val="auto"/>
          <w:spacing w:val="-4"/>
        </w:rPr>
        <w:t xml:space="preserve"> je zhotoven</w:t>
      </w:r>
      <w:r w:rsidR="00A15964">
        <w:rPr>
          <w:rFonts w:eastAsia="MS Mincho"/>
          <w:color w:val="auto"/>
          <w:spacing w:val="-4"/>
        </w:rPr>
        <w:t>o</w:t>
      </w:r>
      <w:r w:rsidR="00C4146A" w:rsidRPr="00231D76">
        <w:rPr>
          <w:rFonts w:eastAsia="MS Mincho"/>
          <w:color w:val="auto"/>
          <w:spacing w:val="-4"/>
        </w:rPr>
        <w:t xml:space="preserve"> podle podmínek stanovených</w:t>
      </w:r>
      <w:r w:rsidR="00C4146A" w:rsidRPr="00231D76">
        <w:rPr>
          <w:rFonts w:eastAsia="MS Mincho"/>
          <w:color w:val="auto"/>
        </w:rPr>
        <w:t xml:space="preserve"> v této smlouvě a že po dobu stanoveno</w:t>
      </w:r>
      <w:r w:rsidR="00330CC4" w:rsidRPr="00231D76">
        <w:rPr>
          <w:rFonts w:eastAsia="MS Mincho"/>
          <w:color w:val="auto"/>
        </w:rPr>
        <w:t>u (záruční) bude mít vlastnosti</w:t>
      </w:r>
      <w:r w:rsidR="00C4146A" w:rsidRPr="00231D76">
        <w:rPr>
          <w:rFonts w:eastAsia="MS Mincho"/>
          <w:color w:val="auto"/>
        </w:rPr>
        <w:t xml:space="preserve"> sjednané v této smlouvě.</w:t>
      </w:r>
    </w:p>
    <w:p w14:paraId="08DC642B" w14:textId="77777777" w:rsidR="009223B7" w:rsidRPr="00231D76" w:rsidRDefault="009223B7" w:rsidP="009223B7">
      <w:pPr>
        <w:pStyle w:val="Odstavecseseznamem"/>
      </w:pPr>
    </w:p>
    <w:p w14:paraId="09FB76ED" w14:textId="77777777" w:rsidR="009223B7" w:rsidRPr="00231D76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Za vady díla, které se projevily po záruční době, odpovídá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v případě, že jejich příčinou bylo porušení povinností </w:t>
      </w:r>
      <w:r w:rsidR="004B3CC3" w:rsidRPr="00231D76">
        <w:rPr>
          <w:color w:val="auto"/>
        </w:rPr>
        <w:t>Zhotovitele</w:t>
      </w:r>
      <w:r w:rsidRPr="00231D76">
        <w:rPr>
          <w:color w:val="auto"/>
        </w:rPr>
        <w:t>.</w:t>
      </w:r>
    </w:p>
    <w:p w14:paraId="0F0E2982" w14:textId="77777777" w:rsidR="009223B7" w:rsidRPr="00231D76" w:rsidRDefault="009223B7" w:rsidP="009223B7">
      <w:pPr>
        <w:pStyle w:val="Odstavecseseznamem"/>
      </w:pPr>
    </w:p>
    <w:p w14:paraId="2D5B17AD" w14:textId="77777777" w:rsidR="009223B7" w:rsidRPr="00231D76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Objednatel</w:t>
      </w:r>
      <w:r w:rsidR="00C4146A" w:rsidRPr="00231D76">
        <w:rPr>
          <w:color w:val="auto"/>
        </w:rPr>
        <w:t xml:space="preserve"> je v záruční době oprávněn nárokovat písemně u </w:t>
      </w:r>
      <w:r w:rsidRPr="00231D76">
        <w:rPr>
          <w:color w:val="auto"/>
        </w:rPr>
        <w:t>Zhotovitele</w:t>
      </w:r>
      <w:r w:rsidR="00C4146A" w:rsidRPr="00231D76">
        <w:rPr>
          <w:color w:val="auto"/>
        </w:rPr>
        <w:t xml:space="preserve"> bezplatné odstranění vad. Uplatnit právo z vad díla může </w:t>
      </w:r>
      <w:r w:rsidRPr="00231D76">
        <w:rPr>
          <w:color w:val="auto"/>
        </w:rPr>
        <w:t>Objednatel</w:t>
      </w:r>
      <w:r w:rsidR="00C4146A" w:rsidRPr="00231D76">
        <w:rPr>
          <w:color w:val="auto"/>
        </w:rPr>
        <w:t xml:space="preserve"> nejpozději v poslední den záruční doby, přičemž rozhodující je datum doručení písemného oznámení vad </w:t>
      </w:r>
      <w:r w:rsidRPr="00231D76">
        <w:rPr>
          <w:color w:val="auto"/>
        </w:rPr>
        <w:t>Zhotoviteli</w:t>
      </w:r>
      <w:r w:rsidR="00C4146A" w:rsidRPr="00231D76">
        <w:rPr>
          <w:color w:val="auto"/>
        </w:rPr>
        <w:t>.</w:t>
      </w:r>
    </w:p>
    <w:p w14:paraId="1AA80B36" w14:textId="77777777" w:rsidR="009223B7" w:rsidRPr="00231D76" w:rsidRDefault="009223B7" w:rsidP="009223B7">
      <w:pPr>
        <w:pStyle w:val="Odstavecseseznamem"/>
        <w:rPr>
          <w:rFonts w:eastAsia="MS Mincho"/>
        </w:rPr>
      </w:pPr>
    </w:p>
    <w:p w14:paraId="3BC2D568" w14:textId="0F27787D" w:rsidR="009223B7" w:rsidRPr="00231D76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 xml:space="preserve">Na písemné </w:t>
      </w:r>
      <w:r w:rsidR="00A15964">
        <w:rPr>
          <w:rFonts w:eastAsia="MS Mincho"/>
          <w:color w:val="auto"/>
        </w:rPr>
        <w:t>oznámení</w:t>
      </w:r>
      <w:r w:rsidRPr="00231D76">
        <w:rPr>
          <w:rFonts w:eastAsia="MS Mincho"/>
          <w:color w:val="auto"/>
        </w:rPr>
        <w:t xml:space="preserve"> vad je </w:t>
      </w:r>
      <w:r w:rsidR="004B3CC3" w:rsidRPr="00231D76">
        <w:rPr>
          <w:rFonts w:eastAsia="MS Mincho"/>
          <w:color w:val="auto"/>
        </w:rPr>
        <w:t>Zhotovitel</w:t>
      </w:r>
      <w:r w:rsidRPr="00231D76">
        <w:rPr>
          <w:rFonts w:eastAsia="MS Mincho"/>
          <w:color w:val="auto"/>
        </w:rPr>
        <w:t xml:space="preserve"> povinen odpovědět do 5 dnů ode dne doručení. </w:t>
      </w:r>
      <w:r w:rsidRPr="00231D76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231D76">
        <w:rPr>
          <w:rFonts w:eastAsia="MS Mincho"/>
          <w:color w:val="auto"/>
          <w:spacing w:val="-6"/>
        </w:rPr>
        <w:t xml:space="preserve"> uvedených v </w:t>
      </w:r>
      <w:r w:rsidR="00891E96">
        <w:rPr>
          <w:rFonts w:eastAsia="MS Mincho"/>
          <w:color w:val="auto"/>
          <w:spacing w:val="-6"/>
        </w:rPr>
        <w:t>oznámení</w:t>
      </w:r>
      <w:r w:rsidRPr="00231D76">
        <w:rPr>
          <w:rFonts w:eastAsia="MS Mincho"/>
          <w:color w:val="auto"/>
        </w:rPr>
        <w:t xml:space="preserve"> souhlasí.</w:t>
      </w:r>
    </w:p>
    <w:p w14:paraId="3C81D8DD" w14:textId="77777777" w:rsidR="009223B7" w:rsidRPr="00231D76" w:rsidRDefault="009223B7" w:rsidP="009223B7">
      <w:pPr>
        <w:pStyle w:val="Odstavecseseznamem"/>
      </w:pPr>
    </w:p>
    <w:p w14:paraId="5C696735" w14:textId="77777777" w:rsidR="009223B7" w:rsidRPr="00231D76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Pokud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231D76">
        <w:rPr>
          <w:color w:val="auto"/>
        </w:rPr>
        <w:t>Objednatel</w:t>
      </w:r>
      <w:r w:rsidRPr="00231D76">
        <w:rPr>
          <w:color w:val="auto"/>
        </w:rPr>
        <w:t xml:space="preserve"> oprávněn dát vadu odstranit na náklady </w:t>
      </w:r>
      <w:r w:rsidR="004B3CC3" w:rsidRPr="00231D76">
        <w:rPr>
          <w:color w:val="auto"/>
        </w:rPr>
        <w:t>Zhotovitele</w:t>
      </w:r>
      <w:r w:rsidRPr="00231D76">
        <w:rPr>
          <w:color w:val="auto"/>
        </w:rPr>
        <w:t xml:space="preserve"> nebo mu vyúčtovat škodu s tím spojenou.</w:t>
      </w:r>
    </w:p>
    <w:p w14:paraId="52A93CB0" w14:textId="77777777" w:rsidR="009223B7" w:rsidRPr="00231D76" w:rsidRDefault="009223B7" w:rsidP="009223B7">
      <w:pPr>
        <w:pStyle w:val="Odstavecseseznamem"/>
        <w:rPr>
          <w:spacing w:val="2"/>
        </w:rPr>
      </w:pPr>
    </w:p>
    <w:p w14:paraId="4189FD03" w14:textId="77777777" w:rsidR="009223B7" w:rsidRPr="00231D76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2"/>
        </w:rPr>
        <w:t xml:space="preserve">V případě, že </w:t>
      </w:r>
      <w:r w:rsidR="004B3CC3" w:rsidRPr="00231D76">
        <w:rPr>
          <w:color w:val="auto"/>
          <w:spacing w:val="2"/>
        </w:rPr>
        <w:t>Zhotovitel</w:t>
      </w:r>
      <w:r w:rsidRPr="00231D76">
        <w:rPr>
          <w:color w:val="auto"/>
          <w:spacing w:val="2"/>
        </w:rPr>
        <w:t xml:space="preserve"> z jakéhokoliv důvodu nedokončí dílo, pak záruka za jakost platí </w:t>
      </w:r>
      <w:r w:rsidRPr="00231D76">
        <w:rPr>
          <w:color w:val="auto"/>
        </w:rPr>
        <w:t>na dodávky a práce provedené do doby ukončení prací.</w:t>
      </w:r>
    </w:p>
    <w:p w14:paraId="7DC19BE9" w14:textId="77777777" w:rsidR="00C4146A" w:rsidRPr="00231D76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  <w:spacing w:val="6"/>
        </w:rPr>
        <w:lastRenderedPageBreak/>
        <w:t>Zhotovitel</w:t>
      </w:r>
      <w:r w:rsidR="00C4146A" w:rsidRPr="00231D76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231D76">
        <w:rPr>
          <w:rFonts w:eastAsia="MS Mincho"/>
          <w:color w:val="auto"/>
          <w:spacing w:val="6"/>
        </w:rPr>
        <w:t>Objednatele</w:t>
      </w:r>
      <w:r w:rsidR="00C4146A" w:rsidRPr="00231D76">
        <w:rPr>
          <w:rFonts w:eastAsia="MS Mincho"/>
          <w:color w:val="auto"/>
        </w:rPr>
        <w:t xml:space="preserve"> a pokud </w:t>
      </w:r>
      <w:r w:rsidRPr="00231D76">
        <w:rPr>
          <w:rFonts w:eastAsia="MS Mincho"/>
          <w:color w:val="auto"/>
        </w:rPr>
        <w:t>Zhotovitel</w:t>
      </w:r>
      <w:r w:rsidR="00C4146A" w:rsidRPr="00231D76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231D76">
        <w:rPr>
          <w:rFonts w:eastAsia="MS Mincho"/>
          <w:color w:val="auto"/>
        </w:rPr>
        <w:t>Objednatele</w:t>
      </w:r>
      <w:r w:rsidR="00C4146A" w:rsidRPr="00231D76">
        <w:rPr>
          <w:rFonts w:eastAsia="MS Mincho"/>
          <w:color w:val="auto"/>
        </w:rPr>
        <w:t xml:space="preserve"> a ten na jejich použití trval.</w:t>
      </w:r>
    </w:p>
    <w:p w14:paraId="078728C4" w14:textId="77777777" w:rsidR="006E6E7A" w:rsidRPr="00231D76" w:rsidRDefault="006E6E7A" w:rsidP="008A628F">
      <w:pPr>
        <w:spacing w:before="12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733A910" w14:textId="77777777" w:rsidR="00365F44" w:rsidRPr="00231D76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43E9BE0D" w14:textId="6A9BAAE5" w:rsidR="00365F44" w:rsidRPr="00231D76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2"/>
        </w:rPr>
        <w:t>Zhotovitel je v souladu s touto smlouvu odpovědný za škodu způsobenou Objednateli nebo</w:t>
      </w:r>
      <w:r w:rsidRPr="00231D76">
        <w:rPr>
          <w:color w:val="auto"/>
          <w:spacing w:val="-6"/>
        </w:rPr>
        <w:t xml:space="preserve"> třetím</w:t>
      </w:r>
      <w:r w:rsidRPr="00231D76">
        <w:rPr>
          <w:color w:val="auto"/>
        </w:rPr>
        <w:t xml:space="preserve"> osobám</w:t>
      </w:r>
      <w:r w:rsidR="003955AF">
        <w:rPr>
          <w:color w:val="auto"/>
        </w:rPr>
        <w:t>.</w:t>
      </w:r>
      <w:r w:rsidRPr="00231D76">
        <w:rPr>
          <w:color w:val="auto"/>
        </w:rPr>
        <w:t xml:space="preserve">  </w:t>
      </w:r>
    </w:p>
    <w:p w14:paraId="792CE07F" w14:textId="77777777" w:rsidR="00365F44" w:rsidRPr="00231D76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9AD57EE" w14:textId="77777777" w:rsidR="00365F44" w:rsidRPr="00231D76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1A131F9A" w14:textId="77777777" w:rsidR="00365F44" w:rsidRPr="00231D76" w:rsidRDefault="00365F44" w:rsidP="00365F44">
      <w:pPr>
        <w:pStyle w:val="Odstavecseseznamem"/>
      </w:pPr>
    </w:p>
    <w:p w14:paraId="6AB01E20" w14:textId="79853B23" w:rsidR="00365F44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Smluvní strany se dohodly, že za případné vícepráce zhotovené dle této smlouvy odpovídá Zhotovitel dle </w:t>
      </w:r>
      <w:r w:rsidR="003955AF">
        <w:rPr>
          <w:color w:val="auto"/>
        </w:rPr>
        <w:t>občanského zákoníku</w:t>
      </w:r>
      <w:r w:rsidRPr="00231D76">
        <w:rPr>
          <w:color w:val="auto"/>
        </w:rPr>
        <w:t>.</w:t>
      </w:r>
    </w:p>
    <w:p w14:paraId="073A9665" w14:textId="77777777" w:rsidR="008A628F" w:rsidRPr="00231D76" w:rsidRDefault="008A628F" w:rsidP="008A62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color w:val="auto"/>
        </w:rPr>
      </w:pPr>
    </w:p>
    <w:p w14:paraId="0180A0E6" w14:textId="77777777" w:rsidR="00C4146A" w:rsidRPr="00231D76" w:rsidRDefault="00C4146A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231D76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 w:rsidRPr="00231D76">
        <w:rPr>
          <w:rFonts w:ascii="Arial" w:hAnsi="Arial" w:cs="Arial"/>
          <w:b/>
          <w:bCs/>
          <w:sz w:val="22"/>
          <w:szCs w:val="22"/>
        </w:rPr>
        <w:t>9</w:t>
      </w:r>
      <w:r w:rsidRPr="00231D76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231D76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EA940EA" w14:textId="77777777" w:rsidR="00C4146A" w:rsidRPr="00231D76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9.1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C4146A" w:rsidRPr="00231D76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7E2C3509" w14:textId="1F54D020" w:rsidR="000537E6" w:rsidRPr="00231D7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231D76">
        <w:rPr>
          <w:color w:val="auto"/>
          <w:spacing w:val="2"/>
          <w:szCs w:val="24"/>
        </w:rPr>
        <w:t>9.1.1.</w:t>
      </w:r>
      <w:r w:rsidRPr="00231D76">
        <w:rPr>
          <w:color w:val="auto"/>
          <w:spacing w:val="2"/>
          <w:szCs w:val="24"/>
        </w:rPr>
        <w:tab/>
      </w:r>
      <w:r w:rsidR="000537E6" w:rsidRPr="00231D76">
        <w:rPr>
          <w:color w:val="auto"/>
          <w:spacing w:val="2"/>
          <w:szCs w:val="24"/>
        </w:rPr>
        <w:t xml:space="preserve">Při </w:t>
      </w:r>
      <w:r w:rsidR="000537E6" w:rsidRPr="00231D76">
        <w:rPr>
          <w:color w:val="auto"/>
          <w:spacing w:val="2"/>
        </w:rPr>
        <w:t xml:space="preserve">prodlení </w:t>
      </w:r>
      <w:r w:rsidR="004B3CC3" w:rsidRPr="00231D76">
        <w:rPr>
          <w:color w:val="auto"/>
          <w:spacing w:val="2"/>
        </w:rPr>
        <w:t>Zhotovitele</w:t>
      </w:r>
      <w:r w:rsidR="000537E6" w:rsidRPr="00231D76">
        <w:rPr>
          <w:color w:val="auto"/>
          <w:spacing w:val="2"/>
        </w:rPr>
        <w:t xml:space="preserve"> s předáním řádně dokončeného díla</w:t>
      </w:r>
      <w:r w:rsidR="009A5837">
        <w:rPr>
          <w:color w:val="auto"/>
        </w:rPr>
        <w:t xml:space="preserve"> v</w:t>
      </w:r>
      <w:r w:rsidR="000537E6" w:rsidRPr="00231D76">
        <w:rPr>
          <w:color w:val="auto"/>
        </w:rPr>
        <w:t xml:space="preserve"> termín</w:t>
      </w:r>
      <w:r w:rsidR="009A5837">
        <w:rPr>
          <w:color w:val="auto"/>
        </w:rPr>
        <w:t>u</w:t>
      </w:r>
      <w:r w:rsidR="00D94BF9" w:rsidRPr="00231D76">
        <w:rPr>
          <w:color w:val="auto"/>
        </w:rPr>
        <w:t xml:space="preserve"> dle </w:t>
      </w:r>
      <w:r w:rsidR="000B0DE3" w:rsidRPr="00231D76">
        <w:rPr>
          <w:color w:val="auto"/>
        </w:rPr>
        <w:t>odst</w:t>
      </w:r>
      <w:r w:rsidR="00D94BF9" w:rsidRPr="00231D76">
        <w:rPr>
          <w:color w:val="auto"/>
        </w:rPr>
        <w:t xml:space="preserve">. </w:t>
      </w:r>
      <w:proofErr w:type="gramStart"/>
      <w:r w:rsidR="00D94BF9" w:rsidRPr="00231D76">
        <w:rPr>
          <w:color w:val="auto"/>
        </w:rPr>
        <w:t>3.1.</w:t>
      </w:r>
      <w:r w:rsidR="00476C17" w:rsidRPr="00231D76">
        <w:rPr>
          <w:color w:val="auto"/>
        </w:rPr>
        <w:t xml:space="preserve"> této</w:t>
      </w:r>
      <w:proofErr w:type="gramEnd"/>
      <w:r w:rsidR="00476C17" w:rsidRPr="00231D76">
        <w:rPr>
          <w:color w:val="auto"/>
        </w:rPr>
        <w:t xml:space="preserve"> smlouvy</w:t>
      </w:r>
      <w:r w:rsidR="000537E6" w:rsidRPr="00231D76">
        <w:rPr>
          <w:color w:val="auto"/>
        </w:rPr>
        <w:t xml:space="preserve">, a to včetně předložení konceptu, zaplatí </w:t>
      </w:r>
      <w:r w:rsidR="004B3CC3" w:rsidRPr="00231D76">
        <w:rPr>
          <w:color w:val="auto"/>
        </w:rPr>
        <w:t>Zhotovitel</w:t>
      </w:r>
      <w:r w:rsidR="000537E6" w:rsidRPr="00231D76">
        <w:rPr>
          <w:color w:val="auto"/>
        </w:rPr>
        <w:t xml:space="preserve"> </w:t>
      </w:r>
      <w:r w:rsidR="004B3CC3" w:rsidRPr="00231D76">
        <w:rPr>
          <w:color w:val="auto"/>
        </w:rPr>
        <w:t>Objednateli</w:t>
      </w:r>
      <w:r w:rsidR="00D94BF9" w:rsidRPr="00231D76">
        <w:rPr>
          <w:color w:val="auto"/>
        </w:rPr>
        <w:t xml:space="preserve"> smluvní pokutu ve výši 0,2 </w:t>
      </w:r>
      <w:r w:rsidR="000537E6" w:rsidRPr="00231D76">
        <w:rPr>
          <w:color w:val="auto"/>
        </w:rPr>
        <w:t xml:space="preserve">% z ceny </w:t>
      </w:r>
      <w:r w:rsidR="009A5837">
        <w:rPr>
          <w:color w:val="auto"/>
        </w:rPr>
        <w:t xml:space="preserve">za </w:t>
      </w:r>
      <w:r w:rsidR="000537E6" w:rsidRPr="00231D76">
        <w:rPr>
          <w:color w:val="auto"/>
        </w:rPr>
        <w:t>díl</w:t>
      </w:r>
      <w:r w:rsidR="009A5837">
        <w:rPr>
          <w:color w:val="auto"/>
        </w:rPr>
        <w:t>o</w:t>
      </w:r>
      <w:r w:rsidR="000537E6" w:rsidRPr="00231D76">
        <w:rPr>
          <w:color w:val="auto"/>
        </w:rPr>
        <w:t xml:space="preserve"> sjednané touto smlouvou, a to za každý</w:t>
      </w:r>
      <w:r w:rsidR="00EB3137" w:rsidRPr="00231D76">
        <w:rPr>
          <w:color w:val="auto"/>
        </w:rPr>
        <w:t xml:space="preserve"> i započatý den tohoto prodlení.</w:t>
      </w:r>
    </w:p>
    <w:p w14:paraId="00FB9262" w14:textId="32DF91A1" w:rsidR="000537E6" w:rsidRPr="00231D7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231D76">
        <w:rPr>
          <w:color w:val="auto"/>
          <w:spacing w:val="-6"/>
        </w:rPr>
        <w:t>9.1.2.</w:t>
      </w:r>
      <w:r w:rsidRPr="00231D76">
        <w:rPr>
          <w:color w:val="auto"/>
          <w:spacing w:val="-6"/>
        </w:rPr>
        <w:tab/>
      </w:r>
      <w:r w:rsidR="000537E6" w:rsidRPr="00231D76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231D76">
        <w:rPr>
          <w:color w:val="auto"/>
          <w:spacing w:val="-6"/>
        </w:rPr>
        <w:t>Zhotovitel</w:t>
      </w:r>
      <w:r w:rsidR="000537E6" w:rsidRPr="00231D76">
        <w:rPr>
          <w:color w:val="auto"/>
        </w:rPr>
        <w:t xml:space="preserve"> smluvní pokutu ve výši </w:t>
      </w:r>
      <w:r w:rsidR="00774833" w:rsidRPr="00231D76">
        <w:rPr>
          <w:color w:val="auto"/>
        </w:rPr>
        <w:t xml:space="preserve">0,05 </w:t>
      </w:r>
      <w:r w:rsidR="000537E6" w:rsidRPr="00231D76">
        <w:rPr>
          <w:color w:val="auto"/>
        </w:rPr>
        <w:t xml:space="preserve">% z ceny </w:t>
      </w:r>
      <w:r w:rsidR="009A5837">
        <w:rPr>
          <w:color w:val="auto"/>
        </w:rPr>
        <w:t xml:space="preserve">za </w:t>
      </w:r>
      <w:r w:rsidR="000537E6" w:rsidRPr="00231D76">
        <w:rPr>
          <w:color w:val="auto"/>
        </w:rPr>
        <w:t>díl</w:t>
      </w:r>
      <w:r w:rsidR="009A5837">
        <w:rPr>
          <w:color w:val="auto"/>
        </w:rPr>
        <w:t>o</w:t>
      </w:r>
      <w:r w:rsidR="000537E6" w:rsidRPr="00231D76">
        <w:rPr>
          <w:color w:val="auto"/>
        </w:rPr>
        <w:t xml:space="preserve"> sjednané touto smlouvou, a to za každý i započatý den tohoto prodlení, oproti dohodnutému termínu, </w:t>
      </w:r>
      <w:r w:rsidR="00774833" w:rsidRPr="00231D76">
        <w:rPr>
          <w:color w:val="auto"/>
        </w:rPr>
        <w:t xml:space="preserve">nejvýše však 10 000 Kč za den, </w:t>
      </w:r>
      <w:r w:rsidR="000537E6" w:rsidRPr="00231D76">
        <w:rPr>
          <w:color w:val="auto"/>
        </w:rPr>
        <w:t>a to za každou vadu.</w:t>
      </w:r>
    </w:p>
    <w:p w14:paraId="4E2B73AC" w14:textId="77777777" w:rsidR="000537E6" w:rsidRPr="00231D7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231D76">
        <w:rPr>
          <w:color w:val="auto"/>
        </w:rPr>
        <w:t>9.1.3.</w:t>
      </w:r>
      <w:r w:rsidRPr="00231D76">
        <w:rPr>
          <w:color w:val="auto"/>
        </w:rPr>
        <w:tab/>
      </w:r>
      <w:r w:rsidR="000537E6" w:rsidRPr="00231D76">
        <w:rPr>
          <w:color w:val="auto"/>
        </w:rPr>
        <w:t xml:space="preserve">V případě, že </w:t>
      </w:r>
      <w:r w:rsidR="004B3CC3" w:rsidRPr="00231D76">
        <w:rPr>
          <w:color w:val="auto"/>
        </w:rPr>
        <w:t>Objednatel</w:t>
      </w:r>
      <w:r w:rsidR="000537E6" w:rsidRPr="00231D76">
        <w:rPr>
          <w:color w:val="auto"/>
        </w:rPr>
        <w:t xml:space="preserve"> neuhradí fakturu v termínu splatnosti, </w:t>
      </w:r>
      <w:r w:rsidR="00A33DF1" w:rsidRPr="00231D76">
        <w:rPr>
          <w:color w:val="auto"/>
        </w:rPr>
        <w:t>zavazuje se uhradit úrok z prodlení ve výši stanove</w:t>
      </w:r>
      <w:r w:rsidR="00C53A1A" w:rsidRPr="00231D76">
        <w:rPr>
          <w:color w:val="auto"/>
        </w:rPr>
        <w:t>né příslušným právním předpisem, nejméně 0,015 % z dlužné částky za každý den prodlení</w:t>
      </w:r>
      <w:r w:rsidR="00EB3137" w:rsidRPr="00231D76">
        <w:rPr>
          <w:color w:val="auto"/>
        </w:rPr>
        <w:t>.</w:t>
      </w:r>
    </w:p>
    <w:p w14:paraId="74015E8E" w14:textId="77777777" w:rsidR="00D51244" w:rsidRPr="00231D76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7395676B" w14:textId="77777777" w:rsidR="000537E6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9.2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4B3CC3" w:rsidRPr="00231D76">
        <w:rPr>
          <w:color w:val="auto"/>
        </w:rPr>
        <w:t>Zhotovitel</w:t>
      </w:r>
      <w:r w:rsidR="000537E6" w:rsidRPr="00231D76">
        <w:rPr>
          <w:color w:val="auto"/>
        </w:rPr>
        <w:t xml:space="preserve"> není v prodlení a není povinen platit smluvní pokutu dle předchozího odstavce zejména v těchto případech:</w:t>
      </w:r>
    </w:p>
    <w:p w14:paraId="45AD5B32" w14:textId="77777777" w:rsidR="000537E6" w:rsidRPr="00231D76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 w:rsidRPr="00231D76">
        <w:rPr>
          <w:rFonts w:ascii="Arial" w:hAnsi="Arial" w:cs="Arial"/>
          <w:sz w:val="22"/>
          <w:szCs w:val="22"/>
        </w:rPr>
        <w:t>Objednatele</w:t>
      </w:r>
      <w:r w:rsidRPr="00231D76">
        <w:rPr>
          <w:rFonts w:ascii="Arial" w:hAnsi="Arial" w:cs="Arial"/>
          <w:sz w:val="22"/>
          <w:szCs w:val="22"/>
        </w:rPr>
        <w:t xml:space="preserve">, </w:t>
      </w:r>
    </w:p>
    <w:p w14:paraId="26907996" w14:textId="77777777" w:rsidR="000537E6" w:rsidRPr="00231D76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ab/>
        <w:t xml:space="preserve">- prodlení </w:t>
      </w:r>
      <w:r w:rsidR="004B3CC3" w:rsidRPr="00231D76">
        <w:rPr>
          <w:rFonts w:ascii="Arial" w:hAnsi="Arial" w:cs="Arial"/>
          <w:sz w:val="22"/>
          <w:szCs w:val="22"/>
        </w:rPr>
        <w:t>Objednatele</w:t>
      </w:r>
      <w:r w:rsidRPr="00231D76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 w:rsidRPr="00231D76">
        <w:rPr>
          <w:rFonts w:ascii="Arial" w:hAnsi="Arial" w:cs="Arial"/>
          <w:sz w:val="22"/>
          <w:szCs w:val="22"/>
        </w:rPr>
        <w:t>čl</w:t>
      </w:r>
      <w:r w:rsidRPr="00231D76">
        <w:rPr>
          <w:rFonts w:ascii="Arial" w:hAnsi="Arial" w:cs="Arial"/>
          <w:sz w:val="22"/>
          <w:szCs w:val="22"/>
        </w:rPr>
        <w:t xml:space="preserve">. </w:t>
      </w:r>
      <w:r w:rsidR="000D3525" w:rsidRPr="00231D76">
        <w:rPr>
          <w:rFonts w:ascii="Arial" w:hAnsi="Arial" w:cs="Arial"/>
          <w:sz w:val="22"/>
          <w:szCs w:val="22"/>
        </w:rPr>
        <w:t>10</w:t>
      </w:r>
      <w:r w:rsidRPr="00231D76">
        <w:rPr>
          <w:rFonts w:ascii="Arial" w:hAnsi="Arial" w:cs="Arial"/>
          <w:sz w:val="22"/>
          <w:szCs w:val="22"/>
        </w:rPr>
        <w:t xml:space="preserve"> této smlouvy.</w:t>
      </w:r>
    </w:p>
    <w:p w14:paraId="0F9542F7" w14:textId="77777777" w:rsidR="000537E6" w:rsidRPr="00231D76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6C36BE8B" w14:textId="5A8A4F8E" w:rsidR="000537E6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9.3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0537E6" w:rsidRPr="00231D76">
        <w:rPr>
          <w:color w:val="auto"/>
        </w:rPr>
        <w:t xml:space="preserve">Jestliže budou </w:t>
      </w:r>
      <w:r w:rsidR="004B3CC3" w:rsidRPr="00231D76">
        <w:rPr>
          <w:color w:val="auto"/>
        </w:rPr>
        <w:t>Objednatelem</w:t>
      </w:r>
      <w:r w:rsidR="000537E6" w:rsidRPr="00231D76">
        <w:rPr>
          <w:color w:val="auto"/>
        </w:rPr>
        <w:t xml:space="preserve"> v průběhu plnění smlouvy zjištěny jiné nedostatky v činnosti </w:t>
      </w:r>
      <w:r w:rsidR="004B3CC3" w:rsidRPr="00231D76">
        <w:rPr>
          <w:color w:val="auto"/>
        </w:rPr>
        <w:t>Zhotovitele</w:t>
      </w:r>
      <w:r w:rsidR="000537E6" w:rsidRPr="00231D76">
        <w:rPr>
          <w:color w:val="auto"/>
        </w:rPr>
        <w:t xml:space="preserve"> je </w:t>
      </w:r>
      <w:r w:rsidR="004B3CC3" w:rsidRPr="00231D76">
        <w:rPr>
          <w:color w:val="auto"/>
        </w:rPr>
        <w:t>Objednatel</w:t>
      </w:r>
      <w:r w:rsidR="000537E6" w:rsidRPr="00231D76">
        <w:rPr>
          <w:color w:val="auto"/>
        </w:rPr>
        <w:t xml:space="preserve"> oprávněn ná</w:t>
      </w:r>
      <w:r w:rsidR="00C6237C" w:rsidRPr="00231D76">
        <w:rPr>
          <w:color w:val="auto"/>
        </w:rPr>
        <w:t xml:space="preserve">rokovat smluvní pokutu ve výši </w:t>
      </w:r>
      <w:r w:rsidR="000537E6" w:rsidRPr="00231D76">
        <w:rPr>
          <w:color w:val="auto"/>
        </w:rPr>
        <w:t>0,</w:t>
      </w:r>
      <w:r w:rsidR="00C6237C" w:rsidRPr="00231D76">
        <w:rPr>
          <w:color w:val="auto"/>
        </w:rPr>
        <w:t>0</w:t>
      </w:r>
      <w:r w:rsidR="000537E6" w:rsidRPr="00231D76">
        <w:rPr>
          <w:color w:val="auto"/>
        </w:rPr>
        <w:t>5</w:t>
      </w:r>
      <w:r w:rsidR="00C6237C" w:rsidRPr="00231D76">
        <w:rPr>
          <w:color w:val="auto"/>
        </w:rPr>
        <w:t xml:space="preserve"> </w:t>
      </w:r>
      <w:r w:rsidR="000537E6" w:rsidRPr="00231D76">
        <w:rPr>
          <w:color w:val="auto"/>
        </w:rPr>
        <w:t xml:space="preserve">% z ceny </w:t>
      </w:r>
      <w:r w:rsidR="009A5837">
        <w:rPr>
          <w:color w:val="auto"/>
        </w:rPr>
        <w:t xml:space="preserve">za </w:t>
      </w:r>
      <w:r w:rsidR="000537E6" w:rsidRPr="00231D76">
        <w:rPr>
          <w:color w:val="auto"/>
        </w:rPr>
        <w:t>díl</w:t>
      </w:r>
      <w:r w:rsidR="009A5837">
        <w:rPr>
          <w:color w:val="auto"/>
        </w:rPr>
        <w:t>o</w:t>
      </w:r>
      <w:r w:rsidR="000537E6" w:rsidRPr="00231D76">
        <w:rPr>
          <w:color w:val="auto"/>
        </w:rPr>
        <w:t xml:space="preserve"> sjednané touto smlouvou, a to za každý j</w:t>
      </w:r>
      <w:r w:rsidR="00C6237C" w:rsidRPr="00231D76">
        <w:rPr>
          <w:color w:val="auto"/>
        </w:rPr>
        <w:t>ednotlivý zjištěný n</w:t>
      </w:r>
      <w:r w:rsidR="004B4246" w:rsidRPr="00231D76">
        <w:rPr>
          <w:color w:val="auto"/>
        </w:rPr>
        <w:t>edostatek, nejvýše však 10 000</w:t>
      </w:r>
      <w:r w:rsidR="00C6237C" w:rsidRPr="00231D76">
        <w:rPr>
          <w:color w:val="auto"/>
        </w:rPr>
        <w:t xml:space="preserve"> Kč</w:t>
      </w:r>
      <w:r w:rsidR="000537E6" w:rsidRPr="00231D76">
        <w:rPr>
          <w:color w:val="auto"/>
        </w:rPr>
        <w:t xml:space="preserve"> za každý den trvání zjištěného nedostatku.</w:t>
      </w:r>
    </w:p>
    <w:p w14:paraId="0B38B8E9" w14:textId="77777777" w:rsidR="000537E6" w:rsidRPr="00231D76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1A1A7107" w14:textId="472B7F28" w:rsidR="000537E6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 w:rsidRPr="00231D76">
        <w:rPr>
          <w:rFonts w:eastAsia="MS Mincho"/>
          <w:color w:val="auto"/>
        </w:rPr>
        <w:t>9.4</w:t>
      </w:r>
      <w:proofErr w:type="gramEnd"/>
      <w:r w:rsidRPr="00231D76">
        <w:rPr>
          <w:rFonts w:eastAsia="MS Mincho"/>
          <w:color w:val="auto"/>
        </w:rPr>
        <w:t>.</w:t>
      </w:r>
      <w:r w:rsidRPr="00231D76">
        <w:rPr>
          <w:rFonts w:eastAsia="MS Mincho"/>
          <w:color w:val="auto"/>
        </w:rPr>
        <w:tab/>
      </w:r>
      <w:r w:rsidR="000537E6" w:rsidRPr="00231D76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231D76">
        <w:rPr>
          <w:color w:val="auto"/>
        </w:rPr>
        <w:t>smluvní pokuty každého jednotlivého porušení ustanovení specifikovaného v tomto článku</w:t>
      </w:r>
      <w:r w:rsidR="000537E6" w:rsidRPr="00231D76">
        <w:rPr>
          <w:rFonts w:eastAsia="MS Mincho"/>
          <w:color w:val="auto"/>
        </w:rPr>
        <w:t xml:space="preserve">. Pro nesplnění náležitostí </w:t>
      </w:r>
      <w:r w:rsidR="00B932B0">
        <w:rPr>
          <w:rFonts w:eastAsia="MS Mincho"/>
          <w:color w:val="auto"/>
        </w:rPr>
        <w:t>faktury</w:t>
      </w:r>
      <w:r w:rsidR="000537E6" w:rsidRPr="00231D76">
        <w:rPr>
          <w:rFonts w:eastAsia="MS Mincho"/>
          <w:color w:val="auto"/>
        </w:rPr>
        <w:t xml:space="preserve"> platí obdobně ustanovení odst. </w:t>
      </w:r>
      <w:proofErr w:type="gramStart"/>
      <w:r w:rsidR="000537E6" w:rsidRPr="00231D76">
        <w:rPr>
          <w:rFonts w:eastAsia="MS Mincho"/>
          <w:color w:val="auto"/>
        </w:rPr>
        <w:t>5.</w:t>
      </w:r>
      <w:r w:rsidR="00476C17" w:rsidRPr="00231D76">
        <w:rPr>
          <w:rFonts w:eastAsia="MS Mincho"/>
          <w:color w:val="auto"/>
        </w:rPr>
        <w:t>4</w:t>
      </w:r>
      <w:r w:rsidR="00C6237C" w:rsidRPr="00231D76">
        <w:rPr>
          <w:rFonts w:eastAsia="MS Mincho"/>
          <w:color w:val="auto"/>
        </w:rPr>
        <w:t>.</w:t>
      </w:r>
      <w:r w:rsidR="000537E6" w:rsidRPr="00231D76">
        <w:rPr>
          <w:rFonts w:eastAsia="MS Mincho"/>
          <w:color w:val="auto"/>
        </w:rPr>
        <w:t xml:space="preserve"> této</w:t>
      </w:r>
      <w:proofErr w:type="gramEnd"/>
      <w:r w:rsidR="000537E6" w:rsidRPr="00231D76">
        <w:rPr>
          <w:rFonts w:eastAsia="MS Mincho"/>
          <w:color w:val="auto"/>
        </w:rPr>
        <w:t xml:space="preserve"> smlouvy. </w:t>
      </w:r>
    </w:p>
    <w:p w14:paraId="4F3D0DA6" w14:textId="77777777" w:rsidR="00C4146A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  <w:spacing w:val="4"/>
        </w:rPr>
        <w:lastRenderedPageBreak/>
        <w:t>9.5</w:t>
      </w:r>
      <w:proofErr w:type="gramEnd"/>
      <w:r w:rsidRPr="00231D76">
        <w:rPr>
          <w:color w:val="auto"/>
          <w:spacing w:val="4"/>
        </w:rPr>
        <w:t>.</w:t>
      </w:r>
      <w:r w:rsidRPr="00231D76">
        <w:rPr>
          <w:color w:val="auto"/>
          <w:spacing w:val="4"/>
        </w:rPr>
        <w:tab/>
      </w:r>
      <w:r w:rsidR="004B3CC3" w:rsidRPr="00231D76">
        <w:rPr>
          <w:color w:val="auto"/>
          <w:spacing w:val="4"/>
        </w:rPr>
        <w:t>Objednatel</w:t>
      </w:r>
      <w:r w:rsidR="00C4146A" w:rsidRPr="00231D76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231D76">
        <w:rPr>
          <w:color w:val="auto"/>
        </w:rPr>
        <w:t xml:space="preserve"> v důsledku porušení závazku </w:t>
      </w:r>
      <w:r w:rsidR="004B3CC3" w:rsidRPr="00231D76">
        <w:rPr>
          <w:color w:val="auto"/>
        </w:rPr>
        <w:t>Zhotovitele</w:t>
      </w:r>
      <w:r w:rsidR="00C4146A" w:rsidRPr="00231D76">
        <w:rPr>
          <w:color w:val="auto"/>
        </w:rPr>
        <w:t xml:space="preserve"> vznikl právní nárok, započíst do kterékoliv úhrady, která přísluší </w:t>
      </w:r>
      <w:r w:rsidR="004B3CC3" w:rsidRPr="00231D76">
        <w:rPr>
          <w:color w:val="auto"/>
        </w:rPr>
        <w:t>Zhotoviteli</w:t>
      </w:r>
      <w:r w:rsidR="00C4146A" w:rsidRPr="00231D76">
        <w:rPr>
          <w:color w:val="auto"/>
        </w:rPr>
        <w:t xml:space="preserve"> dle příslušných ustanovení smlouvy.</w:t>
      </w:r>
    </w:p>
    <w:p w14:paraId="7441746A" w14:textId="77777777" w:rsidR="00C4146A" w:rsidRPr="00231D76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E1C01EB" w14:textId="77777777" w:rsidR="00C4146A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9.6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C4146A" w:rsidRPr="00231D76">
        <w:rPr>
          <w:color w:val="auto"/>
        </w:rPr>
        <w:t>Zaplacením smluvní pokuty není dotčeno právo na náhradu škody.</w:t>
      </w:r>
    </w:p>
    <w:p w14:paraId="63824E24" w14:textId="77777777" w:rsidR="00C4146A" w:rsidRPr="00231D76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C96A5" w14:textId="77777777" w:rsidR="00C4146A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 w:rsidRPr="00231D76">
        <w:rPr>
          <w:color w:val="auto"/>
        </w:rPr>
        <w:t>9.7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C4146A" w:rsidRPr="00231D76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231D76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231D76">
        <w:rPr>
          <w:color w:val="auto"/>
        </w:rPr>
        <w:t xml:space="preserve"> za odstranění vad.</w:t>
      </w:r>
    </w:p>
    <w:p w14:paraId="2D2BEA12" w14:textId="77777777" w:rsidR="00F1582D" w:rsidRPr="00231D76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08BF7BE0" w14:textId="77777777" w:rsidR="00E36AC4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9.8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D400FB" w:rsidRPr="00231D76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34FFF0DB" w14:textId="77777777" w:rsidR="00E36AC4" w:rsidRPr="00231D76" w:rsidRDefault="00E36AC4" w:rsidP="00931486">
      <w:pPr>
        <w:pStyle w:val="Odstavecseseznamem"/>
        <w:tabs>
          <w:tab w:val="left" w:pos="567"/>
        </w:tabs>
        <w:ind w:left="0"/>
        <w:rPr>
          <w:rFonts w:eastAsia="MS Mincho"/>
          <w:spacing w:val="-6"/>
        </w:rPr>
      </w:pPr>
    </w:p>
    <w:p w14:paraId="59C7C90A" w14:textId="5C2345E2" w:rsidR="009223B7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rFonts w:eastAsia="MS Mincho"/>
          <w:color w:val="auto"/>
          <w:spacing w:val="-6"/>
        </w:rPr>
        <w:t>9.9</w:t>
      </w:r>
      <w:proofErr w:type="gramEnd"/>
      <w:r w:rsidRPr="00231D76">
        <w:rPr>
          <w:rFonts w:eastAsia="MS Mincho"/>
          <w:color w:val="auto"/>
          <w:spacing w:val="-6"/>
        </w:rPr>
        <w:t>.</w:t>
      </w:r>
      <w:r w:rsidRPr="00231D76">
        <w:rPr>
          <w:rFonts w:eastAsia="MS Mincho"/>
          <w:color w:val="auto"/>
          <w:spacing w:val="-6"/>
        </w:rPr>
        <w:tab/>
      </w:r>
      <w:r w:rsidR="00E36AC4" w:rsidRPr="00231D76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231D76">
        <w:rPr>
          <w:rFonts w:eastAsia="MS Mincho"/>
          <w:color w:val="auto"/>
        </w:rPr>
        <w:t xml:space="preserve"> </w:t>
      </w:r>
      <w:r w:rsidR="00E36AC4" w:rsidRPr="00231D76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231D76">
        <w:rPr>
          <w:rFonts w:eastAsia="MS Mincho"/>
          <w:color w:val="auto"/>
        </w:rPr>
        <w:t xml:space="preserve"> ve výši 10 % z ceny </w:t>
      </w:r>
      <w:r w:rsidR="00B932B0">
        <w:rPr>
          <w:rFonts w:eastAsia="MS Mincho"/>
          <w:color w:val="auto"/>
        </w:rPr>
        <w:t xml:space="preserve">za dílo </w:t>
      </w:r>
      <w:r w:rsidR="00E36AC4" w:rsidRPr="00231D76">
        <w:rPr>
          <w:rFonts w:eastAsia="MS Mincho"/>
          <w:color w:val="auto"/>
        </w:rPr>
        <w:t>sjednané v této smlouvě.</w:t>
      </w:r>
    </w:p>
    <w:p w14:paraId="60786969" w14:textId="77777777" w:rsidR="009223B7" w:rsidRPr="00231D76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0670C6C0" w14:textId="79983ECC" w:rsidR="009223B7" w:rsidRPr="00231D76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  <w:spacing w:val="-6"/>
        </w:rPr>
        <w:t>9.10</w:t>
      </w:r>
      <w:proofErr w:type="gramEnd"/>
      <w:r w:rsidRPr="00231D76">
        <w:rPr>
          <w:color w:val="auto"/>
          <w:spacing w:val="-6"/>
        </w:rPr>
        <w:t>.</w:t>
      </w:r>
      <w:r w:rsidRPr="00231D76">
        <w:rPr>
          <w:color w:val="auto"/>
          <w:spacing w:val="-6"/>
        </w:rPr>
        <w:tab/>
      </w:r>
      <w:r w:rsidR="00E36AC4" w:rsidRPr="00231D76">
        <w:rPr>
          <w:color w:val="auto"/>
          <w:spacing w:val="-6"/>
        </w:rPr>
        <w:t>V případě, kdy tato smlouva odkazuje na výše sankce, smluvní pokuty a náhrady škody z ceny</w:t>
      </w:r>
      <w:r w:rsidR="00E36AC4" w:rsidRPr="00231D76">
        <w:rPr>
          <w:color w:val="auto"/>
        </w:rPr>
        <w:t xml:space="preserve"> </w:t>
      </w:r>
      <w:r w:rsidR="00B932B0">
        <w:rPr>
          <w:color w:val="auto"/>
        </w:rPr>
        <w:t xml:space="preserve">za </w:t>
      </w:r>
      <w:r w:rsidR="00E36AC4" w:rsidRPr="00231D76">
        <w:rPr>
          <w:color w:val="auto"/>
        </w:rPr>
        <w:t>díl</w:t>
      </w:r>
      <w:r w:rsidR="00B932B0">
        <w:rPr>
          <w:color w:val="auto"/>
        </w:rPr>
        <w:t>o</w:t>
      </w:r>
      <w:r w:rsidR="00E36AC4" w:rsidRPr="00231D76">
        <w:rPr>
          <w:color w:val="auto"/>
        </w:rPr>
        <w:t xml:space="preserve"> sjednané touto smlouvou, má se za to, že sjednanou cenou je cena bez DPH.</w:t>
      </w:r>
    </w:p>
    <w:p w14:paraId="2F8572EA" w14:textId="77777777" w:rsidR="009223B7" w:rsidRPr="00231D76" w:rsidRDefault="009223B7" w:rsidP="00931486">
      <w:pPr>
        <w:pStyle w:val="Odstavecseseznamem"/>
        <w:tabs>
          <w:tab w:val="left" w:pos="567"/>
        </w:tabs>
        <w:ind w:left="0"/>
      </w:pPr>
    </w:p>
    <w:p w14:paraId="2D965992" w14:textId="77777777" w:rsidR="00E36AC4" w:rsidRPr="00231D76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</w:rPr>
        <w:t>9.11</w:t>
      </w:r>
      <w:proofErr w:type="gramEnd"/>
      <w:r w:rsidRPr="00231D76">
        <w:rPr>
          <w:color w:val="auto"/>
        </w:rPr>
        <w:t>.</w:t>
      </w:r>
      <w:r w:rsidRPr="00231D76">
        <w:rPr>
          <w:color w:val="auto"/>
        </w:rPr>
        <w:tab/>
      </w:r>
      <w:r w:rsidR="00E36AC4" w:rsidRPr="00231D76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 w:rsidRPr="00231D76">
        <w:rPr>
          <w:color w:val="auto"/>
        </w:rPr>
        <w:t> uplatnění dotčených ustanovení</w:t>
      </w:r>
      <w:r w:rsidR="00E36AC4" w:rsidRPr="00231D76">
        <w:rPr>
          <w:color w:val="auto"/>
        </w:rPr>
        <w:t xml:space="preserve"> smlouvy.  </w:t>
      </w:r>
    </w:p>
    <w:p w14:paraId="7BF6F25A" w14:textId="77777777" w:rsidR="00E36AC4" w:rsidRPr="00231D76" w:rsidRDefault="00E36AC4" w:rsidP="008A628F">
      <w:pPr>
        <w:pStyle w:val="Zkladntextodsazen"/>
        <w:suppressAutoHyphens/>
        <w:overflowPunct/>
        <w:autoSpaceDE/>
        <w:autoSpaceDN/>
        <w:adjustRightInd/>
        <w:spacing w:before="120" w:after="120" w:line="264" w:lineRule="auto"/>
        <w:jc w:val="both"/>
        <w:textAlignment w:val="auto"/>
        <w:rPr>
          <w:color w:val="auto"/>
        </w:rPr>
      </w:pPr>
    </w:p>
    <w:p w14:paraId="1709289E" w14:textId="77777777" w:rsidR="00C4146A" w:rsidRPr="00231D76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 xml:space="preserve">Článek </w:t>
      </w:r>
      <w:r w:rsidR="003B4AD3" w:rsidRPr="00231D76">
        <w:rPr>
          <w:rFonts w:ascii="Arial" w:hAnsi="Arial" w:cs="Arial"/>
          <w:b/>
          <w:sz w:val="22"/>
          <w:szCs w:val="22"/>
        </w:rPr>
        <w:t>10</w:t>
      </w:r>
      <w:r w:rsidRPr="00231D76">
        <w:rPr>
          <w:rFonts w:ascii="Arial" w:hAnsi="Arial" w:cs="Arial"/>
          <w:b/>
          <w:sz w:val="22"/>
          <w:szCs w:val="22"/>
        </w:rPr>
        <w:t xml:space="preserve"> – </w:t>
      </w:r>
      <w:r w:rsidR="00717EBE" w:rsidRPr="00231D76">
        <w:rPr>
          <w:rFonts w:ascii="Arial" w:hAnsi="Arial" w:cs="Arial"/>
          <w:b/>
          <w:sz w:val="22"/>
          <w:szCs w:val="22"/>
        </w:rPr>
        <w:t>Součinnost Objednatele a Zhotovitele</w:t>
      </w:r>
      <w:r w:rsidRPr="00231D76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567E31B" w14:textId="77777777" w:rsidR="00931486" w:rsidRPr="00231D7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 w:rsidRPr="00231D76">
        <w:rPr>
          <w:rFonts w:ascii="Arial" w:eastAsia="MS Mincho" w:hAnsi="Arial" w:cs="Arial"/>
          <w:sz w:val="22"/>
        </w:rPr>
        <w:t>10.1</w:t>
      </w:r>
      <w:proofErr w:type="gramEnd"/>
      <w:r w:rsidRPr="00231D76">
        <w:rPr>
          <w:rFonts w:ascii="Arial" w:eastAsia="MS Mincho" w:hAnsi="Arial" w:cs="Arial"/>
          <w:sz w:val="22"/>
        </w:rPr>
        <w:t>.</w:t>
      </w:r>
      <w:r w:rsidRPr="00231D76">
        <w:rPr>
          <w:rFonts w:ascii="Arial" w:eastAsia="MS Mincho" w:hAnsi="Arial" w:cs="Arial"/>
          <w:sz w:val="22"/>
        </w:rPr>
        <w:tab/>
      </w:r>
      <w:r w:rsidR="004B3CC3" w:rsidRPr="00231D76">
        <w:rPr>
          <w:rFonts w:ascii="Arial" w:eastAsia="MS Mincho" w:hAnsi="Arial" w:cs="Arial"/>
          <w:sz w:val="22"/>
        </w:rPr>
        <w:t>Objednatel</w:t>
      </w:r>
      <w:r w:rsidR="00C4146A" w:rsidRPr="00231D76">
        <w:rPr>
          <w:rFonts w:ascii="Arial" w:eastAsia="MS Mincho" w:hAnsi="Arial" w:cs="Arial"/>
          <w:sz w:val="22"/>
        </w:rPr>
        <w:t xml:space="preserve"> se zavazuje </w:t>
      </w:r>
      <w:r w:rsidR="00F1582D" w:rsidRPr="00231D76">
        <w:rPr>
          <w:rFonts w:ascii="Arial" w:eastAsia="MS Mincho" w:hAnsi="Arial" w:cs="Arial"/>
          <w:sz w:val="22"/>
        </w:rPr>
        <w:t>zabezpečit</w:t>
      </w:r>
      <w:r w:rsidR="00C4146A" w:rsidRPr="00231D7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231D76">
        <w:rPr>
          <w:rFonts w:ascii="Arial" w:eastAsia="MS Mincho" w:hAnsi="Arial" w:cs="Arial"/>
          <w:sz w:val="22"/>
        </w:rPr>
        <w:t> </w:t>
      </w:r>
      <w:r w:rsidR="00C4146A" w:rsidRPr="00231D76">
        <w:rPr>
          <w:rFonts w:ascii="Arial" w:eastAsia="MS Mincho" w:hAnsi="Arial" w:cs="Arial"/>
          <w:sz w:val="22"/>
        </w:rPr>
        <w:t xml:space="preserve">překážky na straně </w:t>
      </w:r>
      <w:r w:rsidR="004B3CC3" w:rsidRPr="00231D76">
        <w:rPr>
          <w:rFonts w:ascii="Arial" w:eastAsia="MS Mincho" w:hAnsi="Arial" w:cs="Arial"/>
          <w:sz w:val="22"/>
        </w:rPr>
        <w:t>Zhotovitele</w:t>
      </w:r>
      <w:r w:rsidR="00931486" w:rsidRPr="00231D76">
        <w:rPr>
          <w:rFonts w:ascii="Arial" w:eastAsia="MS Mincho" w:hAnsi="Arial" w:cs="Arial"/>
          <w:sz w:val="22"/>
        </w:rPr>
        <w:t>.</w:t>
      </w:r>
    </w:p>
    <w:p w14:paraId="0D805502" w14:textId="77777777" w:rsidR="00931486" w:rsidRPr="00231D7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0F49EB2C" w14:textId="77777777" w:rsidR="00170371" w:rsidRPr="00231D7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 w:rsidRPr="00231D76">
        <w:rPr>
          <w:rFonts w:ascii="Arial" w:eastAsia="MS Mincho" w:hAnsi="Arial" w:cs="Arial"/>
          <w:sz w:val="22"/>
        </w:rPr>
        <w:t>10.2</w:t>
      </w:r>
      <w:proofErr w:type="gramEnd"/>
      <w:r w:rsidRPr="00231D76">
        <w:rPr>
          <w:rFonts w:ascii="Arial" w:eastAsia="MS Mincho" w:hAnsi="Arial" w:cs="Arial"/>
          <w:sz w:val="22"/>
        </w:rPr>
        <w:t>.</w:t>
      </w:r>
      <w:r w:rsidRPr="00231D76">
        <w:rPr>
          <w:rFonts w:ascii="Arial" w:eastAsia="MS Mincho" w:hAnsi="Arial" w:cs="Arial"/>
          <w:sz w:val="22"/>
        </w:rPr>
        <w:tab/>
      </w:r>
      <w:r w:rsidR="004B3CC3" w:rsidRPr="00231D76">
        <w:rPr>
          <w:rFonts w:ascii="Arial" w:eastAsia="MS Mincho" w:hAnsi="Arial" w:cs="Arial"/>
          <w:sz w:val="22"/>
        </w:rPr>
        <w:t>Objednatel</w:t>
      </w:r>
      <w:r w:rsidR="00C4146A" w:rsidRPr="00231D7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231D76">
        <w:rPr>
          <w:rFonts w:ascii="Arial" w:eastAsia="MS Mincho" w:hAnsi="Arial" w:cs="Arial"/>
          <w:sz w:val="22"/>
        </w:rPr>
        <w:t>Zhotovitele</w:t>
      </w:r>
      <w:r w:rsidR="00C4146A" w:rsidRPr="00231D7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231D76">
        <w:rPr>
          <w:rFonts w:ascii="Arial" w:eastAsia="MS Mincho" w:hAnsi="Arial" w:cs="Arial"/>
          <w:sz w:val="22"/>
        </w:rPr>
        <w:t>Zhotovitel</w:t>
      </w:r>
      <w:r w:rsidR="00C4146A" w:rsidRPr="00231D7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231D76">
        <w:rPr>
          <w:rFonts w:ascii="Arial" w:eastAsia="MS Mincho" w:hAnsi="Arial" w:cs="Arial"/>
          <w:sz w:val="22"/>
        </w:rPr>
        <w:t xml:space="preserve"> </w:t>
      </w:r>
      <w:r w:rsidR="004B3CC3" w:rsidRPr="00231D76">
        <w:rPr>
          <w:rFonts w:ascii="Arial" w:eastAsia="MS Mincho" w:hAnsi="Arial" w:cs="Arial"/>
          <w:sz w:val="22"/>
        </w:rPr>
        <w:t>Zhotovitel</w:t>
      </w:r>
      <w:r w:rsidR="00170371" w:rsidRPr="00231D7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231D76">
        <w:rPr>
          <w:rFonts w:ascii="Arial" w:eastAsia="MS Mincho" w:hAnsi="Arial" w:cs="Arial"/>
          <w:sz w:val="22"/>
        </w:rPr>
        <w:t>,</w:t>
      </w:r>
      <w:r w:rsidR="00170371" w:rsidRPr="00231D76">
        <w:rPr>
          <w:rFonts w:ascii="Arial" w:eastAsia="MS Mincho" w:hAnsi="Arial" w:cs="Arial"/>
          <w:sz w:val="22"/>
        </w:rPr>
        <w:t xml:space="preserve"> že jimi </w:t>
      </w:r>
      <w:r w:rsidR="004B3CC3" w:rsidRPr="00231D76">
        <w:rPr>
          <w:rFonts w:ascii="Arial" w:eastAsia="MS Mincho" w:hAnsi="Arial" w:cs="Arial"/>
          <w:sz w:val="22"/>
        </w:rPr>
        <w:t>Objednatel</w:t>
      </w:r>
      <w:r w:rsidR="00170371" w:rsidRPr="00231D7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231D76">
        <w:rPr>
          <w:rFonts w:ascii="Arial" w:eastAsia="MS Mincho" w:hAnsi="Arial" w:cs="Arial"/>
          <w:sz w:val="22"/>
        </w:rPr>
        <w:t xml:space="preserve">lnění, ke kterému se </w:t>
      </w:r>
      <w:r w:rsidR="004B3CC3" w:rsidRPr="00231D76">
        <w:rPr>
          <w:rFonts w:ascii="Arial" w:eastAsia="MS Mincho" w:hAnsi="Arial" w:cs="Arial"/>
          <w:sz w:val="22"/>
        </w:rPr>
        <w:t>Objednatel</w:t>
      </w:r>
      <w:r w:rsidR="00170371" w:rsidRPr="00231D7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21CFA85D" w14:textId="31F153F5" w:rsidR="00773275" w:rsidRDefault="00773275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br w:type="page"/>
      </w:r>
    </w:p>
    <w:p w14:paraId="1F10EC96" w14:textId="77777777" w:rsidR="00D45168" w:rsidRPr="00231D76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6750FA3A" w14:textId="77777777" w:rsidR="00C4146A" w:rsidRPr="00231D76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31D76">
        <w:rPr>
          <w:rFonts w:ascii="Arial" w:hAnsi="Arial" w:cs="Arial"/>
          <w:b/>
          <w:sz w:val="22"/>
          <w:szCs w:val="22"/>
        </w:rPr>
        <w:t xml:space="preserve">Článek </w:t>
      </w:r>
      <w:r w:rsidR="003B4AD3" w:rsidRPr="00231D76">
        <w:rPr>
          <w:rFonts w:ascii="Arial" w:hAnsi="Arial" w:cs="Arial"/>
          <w:b/>
          <w:sz w:val="22"/>
          <w:szCs w:val="22"/>
        </w:rPr>
        <w:t>11</w:t>
      </w:r>
      <w:r w:rsidRPr="00231D76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289C64B4" w14:textId="77777777" w:rsidR="000E058E" w:rsidRPr="00231D76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Práce a služby </w:t>
      </w:r>
      <w:r w:rsidR="004B3CC3" w:rsidRPr="00231D76">
        <w:rPr>
          <w:color w:val="auto"/>
        </w:rPr>
        <w:t>Zhotovitele</w:t>
      </w:r>
      <w:r w:rsidRPr="00231D76">
        <w:rPr>
          <w:color w:val="auto"/>
        </w:rPr>
        <w:t xml:space="preserve">, které vykazují již v průběhu provádění nedostatky nebo jsou prováděny v rozporu s touto smlouvou, je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povinen nahradit bezvadným plněním. Pokud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ve lhůtě, dohodnuté s </w:t>
      </w:r>
      <w:r w:rsidR="004B3CC3" w:rsidRPr="00231D76">
        <w:rPr>
          <w:color w:val="auto"/>
        </w:rPr>
        <w:t>Objednatelem</w:t>
      </w:r>
      <w:r w:rsidRPr="00231D76">
        <w:rPr>
          <w:color w:val="auto"/>
        </w:rPr>
        <w:t xml:space="preserve">, takto zjištěné nedostatky neodstraní, může </w:t>
      </w:r>
      <w:r w:rsidR="004B3CC3" w:rsidRPr="00231D76">
        <w:rPr>
          <w:color w:val="auto"/>
        </w:rPr>
        <w:t>Objednatel</w:t>
      </w:r>
      <w:r w:rsidRPr="00231D76">
        <w:rPr>
          <w:color w:val="auto"/>
        </w:rPr>
        <w:t xml:space="preserve"> od smlouvy odstoupit. Vznikne-li z těchto důvodů </w:t>
      </w:r>
      <w:r w:rsidR="004B3CC3" w:rsidRPr="00231D76">
        <w:rPr>
          <w:color w:val="auto"/>
        </w:rPr>
        <w:t>Objednateli</w:t>
      </w:r>
      <w:r w:rsidRPr="00231D76">
        <w:rPr>
          <w:color w:val="auto"/>
        </w:rPr>
        <w:t xml:space="preserve"> škoda, je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průkazně vyčíslenou škodu povinen uhradit.</w:t>
      </w:r>
    </w:p>
    <w:p w14:paraId="12D01ADF" w14:textId="77777777" w:rsidR="000E058E" w:rsidRPr="00231D76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A38971" w14:textId="77777777" w:rsidR="000E058E" w:rsidRPr="00231D76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Objednatel</w:t>
      </w:r>
      <w:r w:rsidR="00C4146A" w:rsidRPr="00231D76">
        <w:rPr>
          <w:color w:val="auto"/>
        </w:rPr>
        <w:t xml:space="preserve"> je oprávněn od smlouvy odstoupit, jestliže v průběhu plnění předmětu smlouvy dochází k prodlení </w:t>
      </w:r>
      <w:r w:rsidRPr="00231D76">
        <w:rPr>
          <w:color w:val="auto"/>
        </w:rPr>
        <w:t>Zhotovitele</w:t>
      </w:r>
      <w:r w:rsidR="00C4146A" w:rsidRPr="00231D76">
        <w:rPr>
          <w:color w:val="auto"/>
        </w:rPr>
        <w:t xml:space="preserve"> oproti sjednanému termínu o více než 30 kalendářních dnů. Škodu, která </w:t>
      </w:r>
      <w:r w:rsidRPr="00231D76">
        <w:rPr>
          <w:color w:val="auto"/>
        </w:rPr>
        <w:t>Objednateli</w:t>
      </w:r>
      <w:r w:rsidR="00C4146A" w:rsidRPr="00231D76">
        <w:rPr>
          <w:color w:val="auto"/>
        </w:rPr>
        <w:t xml:space="preserve"> z těchto důvodů </w:t>
      </w:r>
      <w:r w:rsidR="00ED2DA7" w:rsidRPr="00231D76">
        <w:rPr>
          <w:color w:val="auto"/>
        </w:rPr>
        <w:t>vznikne, je</w:t>
      </w:r>
      <w:r w:rsidR="00C4146A" w:rsidRPr="00231D76">
        <w:rPr>
          <w:color w:val="auto"/>
        </w:rPr>
        <w:t xml:space="preserve"> </w:t>
      </w: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povinen uhradit.</w:t>
      </w:r>
    </w:p>
    <w:p w14:paraId="034242FC" w14:textId="77777777" w:rsidR="000E058E" w:rsidRPr="00231D76" w:rsidRDefault="000E058E" w:rsidP="00D53B32"/>
    <w:p w14:paraId="20107B11" w14:textId="77777777" w:rsidR="00971D5E" w:rsidRPr="00231D76" w:rsidRDefault="00C4146A" w:rsidP="008977C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Každá ze smluvních stran je oprávněna píse</w:t>
      </w:r>
      <w:r w:rsidR="008977C4" w:rsidRPr="00231D76">
        <w:rPr>
          <w:color w:val="auto"/>
        </w:rPr>
        <w:t>mně odstoupit od smlouvy, pokud</w:t>
      </w:r>
      <w:r w:rsidR="00632C4C" w:rsidRPr="00231D76">
        <w:rPr>
          <w:color w:val="auto"/>
        </w:rPr>
        <w:t>:</w:t>
      </w:r>
    </w:p>
    <w:p w14:paraId="334DF386" w14:textId="77777777" w:rsidR="00C4146A" w:rsidRPr="00231D76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231D76">
        <w:rPr>
          <w:color w:val="auto"/>
        </w:rPr>
        <w:t>vůči jeho majetku probíhá insolvenční řízení, v němž bylo vydáno rozhodnutí o</w:t>
      </w:r>
      <w:r w:rsidR="00606CF5" w:rsidRPr="00231D76">
        <w:rPr>
          <w:color w:val="auto"/>
        </w:rPr>
        <w:t> </w:t>
      </w:r>
      <w:r w:rsidRPr="00231D76">
        <w:rPr>
          <w:color w:val="auto"/>
        </w:rPr>
        <w:t>úpadku</w:t>
      </w:r>
      <w:r w:rsidR="008721E9" w:rsidRPr="00231D76">
        <w:rPr>
          <w:color w:val="auto"/>
        </w:rPr>
        <w:t>,</w:t>
      </w:r>
    </w:p>
    <w:p w14:paraId="50843CF0" w14:textId="77777777" w:rsidR="00C4146A" w:rsidRPr="00231D76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231D76">
        <w:rPr>
          <w:color w:val="auto"/>
        </w:rPr>
        <w:t>insolvenční návrh byl zamítnut proto, že majetek nepostačuje k úhradě nákladů  insolvenčního řízení,</w:t>
      </w:r>
    </w:p>
    <w:p w14:paraId="7C22942E" w14:textId="77777777" w:rsidR="00C4146A" w:rsidRPr="00231D76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231D76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231D76">
        <w:rPr>
          <w:color w:val="auto"/>
        </w:rPr>
        <w:t>,</w:t>
      </w:r>
    </w:p>
    <w:p w14:paraId="559BB679" w14:textId="77777777" w:rsidR="00C4146A" w:rsidRPr="00231D76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231D76">
        <w:rPr>
          <w:color w:val="auto"/>
        </w:rPr>
        <w:t>vstoupí do likvidace</w:t>
      </w:r>
      <w:r w:rsidR="008721E9" w:rsidRPr="00231D76">
        <w:rPr>
          <w:color w:val="auto"/>
        </w:rPr>
        <w:t>.</w:t>
      </w:r>
    </w:p>
    <w:p w14:paraId="51B43345" w14:textId="77777777" w:rsidR="00C4146A" w:rsidRPr="00231D76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091FCCD0" w14:textId="6B88F023" w:rsidR="00C4146A" w:rsidRPr="00231D76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Vznik některé ze skutečností uvedených v odst. </w:t>
      </w:r>
      <w:proofErr w:type="gramStart"/>
      <w:r w:rsidR="004B4246" w:rsidRPr="00231D76">
        <w:rPr>
          <w:color w:val="auto"/>
        </w:rPr>
        <w:t>11</w:t>
      </w:r>
      <w:r w:rsidR="00A65A22" w:rsidRPr="00231D76">
        <w:rPr>
          <w:color w:val="auto"/>
        </w:rPr>
        <w:t>.</w:t>
      </w:r>
      <w:r w:rsidR="00900244">
        <w:rPr>
          <w:color w:val="auto"/>
        </w:rPr>
        <w:t>3</w:t>
      </w:r>
      <w:r w:rsidR="00A65A22" w:rsidRPr="00231D76">
        <w:rPr>
          <w:color w:val="auto"/>
        </w:rPr>
        <w:t>. tohoto</w:t>
      </w:r>
      <w:proofErr w:type="gramEnd"/>
      <w:r w:rsidR="00A65A22" w:rsidRPr="00231D76">
        <w:rPr>
          <w:color w:val="auto"/>
        </w:rPr>
        <w:t xml:space="preserve"> </w:t>
      </w:r>
      <w:r w:rsidRPr="00231D76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4010CE0" w14:textId="77777777" w:rsidR="002C1277" w:rsidRPr="00231D76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57A186" w14:textId="77777777" w:rsidR="002C1277" w:rsidRPr="00231D76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Objednatel</w:t>
      </w:r>
      <w:r w:rsidR="002C1277" w:rsidRPr="00231D76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 w:rsidRPr="00231D76">
        <w:rPr>
          <w:color w:val="auto"/>
        </w:rPr>
        <w:t>Zhotoviteli</w:t>
      </w:r>
      <w:r w:rsidR="002C1277" w:rsidRPr="00231D76">
        <w:rPr>
          <w:color w:val="auto"/>
        </w:rPr>
        <w:t>.</w:t>
      </w:r>
    </w:p>
    <w:p w14:paraId="69EA81AE" w14:textId="77777777" w:rsidR="008721E9" w:rsidRPr="00231D76" w:rsidRDefault="008721E9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47DE8FE" w14:textId="3F8FEC9D" w:rsidR="00C4146A" w:rsidRDefault="0071754B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 xml:space="preserve">V případech odstoupení zaviněného Zhotovitelem dle odst. 11.1, 11.2, 11.3 a 11.5 </w:t>
      </w:r>
      <w:r w:rsidR="00C4146A" w:rsidRPr="00231D76">
        <w:rPr>
          <w:color w:val="auto"/>
        </w:rPr>
        <w:t xml:space="preserve">je </w:t>
      </w:r>
      <w:r w:rsidR="004B3CC3" w:rsidRPr="00231D76">
        <w:rPr>
          <w:color w:val="auto"/>
        </w:rPr>
        <w:t>Objednatel</w:t>
      </w:r>
      <w:r w:rsidR="00C4146A" w:rsidRPr="00231D76">
        <w:rPr>
          <w:color w:val="auto"/>
        </w:rPr>
        <w:t xml:space="preserve"> oprávněn uplatnit </w:t>
      </w:r>
      <w:r>
        <w:rPr>
          <w:color w:val="auto"/>
        </w:rPr>
        <w:t>smluvní pokutu</w:t>
      </w:r>
      <w:r w:rsidR="00C4146A" w:rsidRPr="00231D76">
        <w:rPr>
          <w:color w:val="auto"/>
        </w:rPr>
        <w:t xml:space="preserve"> ve výši 10 % z ceny </w:t>
      </w:r>
      <w:r>
        <w:rPr>
          <w:color w:val="auto"/>
        </w:rPr>
        <w:t xml:space="preserve">za </w:t>
      </w:r>
      <w:r w:rsidR="00C4146A" w:rsidRPr="00231D76">
        <w:rPr>
          <w:color w:val="auto"/>
        </w:rPr>
        <w:t>díl</w:t>
      </w:r>
      <w:r>
        <w:rPr>
          <w:color w:val="auto"/>
        </w:rPr>
        <w:t>o</w:t>
      </w:r>
      <w:r w:rsidR="00C4146A" w:rsidRPr="00231D76">
        <w:rPr>
          <w:color w:val="auto"/>
        </w:rPr>
        <w:t xml:space="preserve">. Mimo to je </w:t>
      </w:r>
      <w:r w:rsidR="004B3CC3" w:rsidRPr="00231D76">
        <w:rPr>
          <w:color w:val="auto"/>
        </w:rPr>
        <w:t>Objednatel</w:t>
      </w:r>
      <w:r w:rsidR="00C4146A" w:rsidRPr="00231D76">
        <w:rPr>
          <w:color w:val="auto"/>
        </w:rPr>
        <w:t xml:space="preserve"> oprávněn </w:t>
      </w:r>
      <w:r w:rsidR="00C4146A" w:rsidRPr="00231D76">
        <w:rPr>
          <w:color w:val="auto"/>
          <w:spacing w:val="-4"/>
        </w:rPr>
        <w:t xml:space="preserve">přenést na </w:t>
      </w:r>
      <w:r w:rsidR="004B3CC3" w:rsidRPr="00231D76">
        <w:rPr>
          <w:color w:val="auto"/>
          <w:spacing w:val="-4"/>
        </w:rPr>
        <w:t>Zhotovitele</w:t>
      </w:r>
      <w:r w:rsidR="00C4146A" w:rsidRPr="00231D76">
        <w:rPr>
          <w:color w:val="auto"/>
          <w:spacing w:val="-4"/>
        </w:rPr>
        <w:t xml:space="preserve"> všechny následky plynoucí z odstoupení od smlouvy, zejména pak náklady</w:t>
      </w:r>
      <w:r w:rsidR="00C4146A" w:rsidRPr="00231D76">
        <w:rPr>
          <w:color w:val="auto"/>
        </w:rPr>
        <w:t xml:space="preserve"> vzniklé uzavřením nové smlouvy s jiným </w:t>
      </w:r>
      <w:r>
        <w:rPr>
          <w:color w:val="auto"/>
        </w:rPr>
        <w:t>z</w:t>
      </w:r>
      <w:r w:rsidR="004B3CC3" w:rsidRPr="00231D76">
        <w:rPr>
          <w:color w:val="auto"/>
        </w:rPr>
        <w:t>hotovitelem</w:t>
      </w:r>
      <w:r w:rsidR="00C4146A" w:rsidRPr="00231D76">
        <w:rPr>
          <w:color w:val="auto"/>
        </w:rPr>
        <w:t>, za opravy vady či nedodělk</w:t>
      </w:r>
      <w:r>
        <w:rPr>
          <w:color w:val="auto"/>
        </w:rPr>
        <w:t>y</w:t>
      </w:r>
      <w:r w:rsidR="00C4146A" w:rsidRPr="00231D76">
        <w:rPr>
          <w:color w:val="auto"/>
        </w:rPr>
        <w:t xml:space="preserve">, za penále nebo škody, které mohou být hrazeny </w:t>
      </w:r>
      <w:r w:rsidR="004B3CC3" w:rsidRPr="00231D76">
        <w:rPr>
          <w:color w:val="auto"/>
        </w:rPr>
        <w:t>Objednatelem</w:t>
      </w:r>
      <w:r w:rsidR="00C4146A" w:rsidRPr="00231D76">
        <w:rPr>
          <w:color w:val="auto"/>
        </w:rPr>
        <w:t xml:space="preserve">. </w:t>
      </w:r>
    </w:p>
    <w:p w14:paraId="575EC5E9" w14:textId="77777777" w:rsidR="004A1DC2" w:rsidRDefault="004A1DC2" w:rsidP="00703B0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5F418A" w14:textId="7C07FCA4" w:rsidR="004A1DC2" w:rsidRDefault="004A1DC2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028A1EC8" w14:textId="77777777" w:rsidR="004A1DC2" w:rsidRDefault="004A1DC2" w:rsidP="00703B06">
      <w:pPr>
        <w:pStyle w:val="Odstavecseseznamem"/>
      </w:pPr>
    </w:p>
    <w:p w14:paraId="59741597" w14:textId="67D189D5" w:rsidR="004A1DC2" w:rsidRPr="00231D76" w:rsidRDefault="004A1DC2" w:rsidP="004A1DC2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4D6050FB" w14:textId="77777777" w:rsidR="00C4146A" w:rsidRPr="00231D76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0F9EEE" w14:textId="19FD82A0" w:rsidR="00C4146A" w:rsidRPr="00231D76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V případě odstoupení od smlouvy se </w:t>
      </w:r>
      <w:r w:rsidR="004B3CC3" w:rsidRPr="00231D76">
        <w:rPr>
          <w:color w:val="auto"/>
        </w:rPr>
        <w:t>Zhotovitel</w:t>
      </w:r>
      <w:r w:rsidRPr="00231D76">
        <w:rPr>
          <w:color w:val="auto"/>
        </w:rPr>
        <w:t xml:space="preserve"> zavazuje na žádost </w:t>
      </w:r>
      <w:r w:rsidR="004B3CC3" w:rsidRPr="00231D76">
        <w:rPr>
          <w:color w:val="auto"/>
        </w:rPr>
        <w:t>Objednatele</w:t>
      </w:r>
      <w:r w:rsidRPr="00231D76">
        <w:rPr>
          <w:color w:val="auto"/>
        </w:rPr>
        <w:t xml:space="preserve"> </w:t>
      </w:r>
      <w:r w:rsidRPr="00231D76">
        <w:rPr>
          <w:color w:val="auto"/>
          <w:spacing w:val="4"/>
        </w:rPr>
        <w:t xml:space="preserve">poskytnout nebo dát k dispozici rozpracovanou </w:t>
      </w:r>
      <w:r w:rsidR="004A1DC2">
        <w:rPr>
          <w:color w:val="auto"/>
          <w:spacing w:val="4"/>
        </w:rPr>
        <w:t>studii</w:t>
      </w:r>
      <w:r w:rsidRPr="00231D76">
        <w:rPr>
          <w:color w:val="auto"/>
          <w:spacing w:val="4"/>
        </w:rPr>
        <w:t>, zajištěné podklady, průzkumy</w:t>
      </w:r>
      <w:r w:rsidRPr="00231D76">
        <w:rPr>
          <w:color w:val="auto"/>
        </w:rPr>
        <w:t xml:space="preserve"> a ohlášení, které jsou nutné k pokračování prací a všechny doklady související s plněním </w:t>
      </w:r>
      <w:r w:rsidR="004A1DC2">
        <w:rPr>
          <w:color w:val="auto"/>
        </w:rPr>
        <w:t>díla</w:t>
      </w:r>
      <w:r w:rsidRPr="00231D76">
        <w:rPr>
          <w:color w:val="auto"/>
        </w:rPr>
        <w:t>.</w:t>
      </w:r>
    </w:p>
    <w:p w14:paraId="0950B99A" w14:textId="77777777" w:rsidR="00C4146A" w:rsidRPr="00231D76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8ECF1B5" w14:textId="77777777" w:rsidR="00C4146A" w:rsidRPr="00231D76" w:rsidRDefault="00C4146A" w:rsidP="00B5431C">
      <w:pPr>
        <w:pStyle w:val="Zkladntextodsazen"/>
        <w:numPr>
          <w:ilvl w:val="1"/>
          <w:numId w:val="27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lastRenderedPageBreak/>
        <w:t>Odstoupením od smlouvy nejsou dotčena práva smluvních stran na úhradu splatné smluvní pokuty a na náhradu škody.</w:t>
      </w:r>
    </w:p>
    <w:p w14:paraId="35019665" w14:textId="77777777" w:rsidR="00C4146A" w:rsidRPr="00231D76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8F36FBE" w14:textId="77777777" w:rsidR="00C4146A" w:rsidRPr="00231D76" w:rsidRDefault="00C4146A" w:rsidP="00B5431C">
      <w:pPr>
        <w:pStyle w:val="Zkladntextodsazen"/>
        <w:numPr>
          <w:ilvl w:val="1"/>
          <w:numId w:val="27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14:paraId="4E1297B3" w14:textId="77777777" w:rsidR="00C4146A" w:rsidRPr="00231D76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A529966" w14:textId="77777777" w:rsidR="00C4146A" w:rsidRPr="00231D76" w:rsidRDefault="00C4146A" w:rsidP="00B5431C">
      <w:pPr>
        <w:pStyle w:val="Zkladntextodsazen"/>
        <w:numPr>
          <w:ilvl w:val="1"/>
          <w:numId w:val="27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Do doby vyčíslení oprávněných nároků smluvních stran a do doby dohody o vzájemném vyrovnání těchto nároků, je </w:t>
      </w:r>
      <w:r w:rsidR="004B3CC3" w:rsidRPr="00231D76">
        <w:rPr>
          <w:color w:val="auto"/>
        </w:rPr>
        <w:t>Objednatel</w:t>
      </w:r>
      <w:r w:rsidRPr="00231D76">
        <w:rPr>
          <w:color w:val="auto"/>
        </w:rPr>
        <w:t xml:space="preserve"> oprávněn zadržet veškeré fakturované a splatné platby </w:t>
      </w:r>
      <w:r w:rsidR="004B3CC3" w:rsidRPr="00231D76">
        <w:rPr>
          <w:color w:val="auto"/>
        </w:rPr>
        <w:t>Zhotoviteli</w:t>
      </w:r>
      <w:r w:rsidRPr="00231D76">
        <w:rPr>
          <w:color w:val="auto"/>
        </w:rPr>
        <w:t>.</w:t>
      </w:r>
    </w:p>
    <w:p w14:paraId="0DD3C310" w14:textId="77777777" w:rsidR="00C4146A" w:rsidRPr="00231D76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FEEEA99" w14:textId="77777777" w:rsidR="00C4146A" w:rsidRPr="00231D76" w:rsidRDefault="00C4146A" w:rsidP="00B5431C">
      <w:pPr>
        <w:pStyle w:val="Zkladntextodsazen"/>
        <w:numPr>
          <w:ilvl w:val="1"/>
          <w:numId w:val="27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V dalším se v případě odstoupení od smlouvy postupuje dle příslušných ustanovení </w:t>
      </w:r>
      <w:r w:rsidR="008721E9" w:rsidRPr="00231D76">
        <w:rPr>
          <w:color w:val="auto"/>
        </w:rPr>
        <w:t>občanského</w:t>
      </w:r>
      <w:r w:rsidRPr="00231D76">
        <w:rPr>
          <w:color w:val="auto"/>
        </w:rPr>
        <w:t xml:space="preserve"> zákoníku.</w:t>
      </w:r>
    </w:p>
    <w:p w14:paraId="5BAAA262" w14:textId="77777777" w:rsidR="00C4146A" w:rsidRPr="00231D76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246949" w14:textId="77777777" w:rsidR="00C4146A" w:rsidRPr="00231D76" w:rsidRDefault="004B3CC3" w:rsidP="00B5431C">
      <w:pPr>
        <w:pStyle w:val="Zkladntextodsazen"/>
        <w:numPr>
          <w:ilvl w:val="1"/>
          <w:numId w:val="27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6B945111" w14:textId="77777777" w:rsidR="00223C8B" w:rsidRPr="00231D76" w:rsidRDefault="00223C8B" w:rsidP="00B5431C">
      <w:pPr>
        <w:pStyle w:val="Zkladntextodsazen"/>
        <w:suppressAutoHyphens/>
        <w:overflowPunct/>
        <w:autoSpaceDE/>
        <w:autoSpaceDN/>
        <w:adjustRightInd/>
        <w:spacing w:before="120" w:after="100" w:afterAutospacing="1" w:line="264" w:lineRule="auto"/>
        <w:jc w:val="both"/>
        <w:textAlignment w:val="auto"/>
        <w:rPr>
          <w:color w:val="auto"/>
        </w:rPr>
      </w:pPr>
    </w:p>
    <w:p w14:paraId="33F6E4A0" w14:textId="77777777" w:rsidR="00C4146A" w:rsidRPr="00231D76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231D76">
        <w:rPr>
          <w:rFonts w:ascii="Arial" w:hAnsi="Arial" w:cs="Arial"/>
          <w:b/>
          <w:sz w:val="22"/>
          <w:szCs w:val="22"/>
        </w:rPr>
        <w:t>Článek 1</w:t>
      </w:r>
      <w:r w:rsidR="00910947" w:rsidRPr="00231D76">
        <w:rPr>
          <w:rFonts w:ascii="Arial" w:hAnsi="Arial" w:cs="Arial"/>
          <w:b/>
          <w:sz w:val="22"/>
          <w:szCs w:val="22"/>
        </w:rPr>
        <w:t>2</w:t>
      </w:r>
      <w:r w:rsidRPr="00231D76">
        <w:rPr>
          <w:rFonts w:ascii="Arial" w:hAnsi="Arial" w:cs="Arial"/>
          <w:b/>
          <w:sz w:val="22"/>
          <w:szCs w:val="22"/>
        </w:rPr>
        <w:t xml:space="preserve"> – </w:t>
      </w:r>
      <w:r w:rsidRPr="00231D76">
        <w:rPr>
          <w:rFonts w:ascii="Arial" w:eastAsia="MS Mincho" w:hAnsi="Arial" w:cs="Arial"/>
          <w:b/>
          <w:bCs/>
          <w:sz w:val="22"/>
        </w:rPr>
        <w:t>Další ujednání</w:t>
      </w:r>
    </w:p>
    <w:p w14:paraId="21AD93E3" w14:textId="77777777" w:rsidR="00910947" w:rsidRPr="00231D76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7865CF" w:rsidRPr="00231D76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1B0F2310" w14:textId="77777777" w:rsidR="00910947" w:rsidRPr="00231D76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2EC0EE1C" w14:textId="77777777" w:rsidR="00910947" w:rsidRPr="00231D76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  <w:spacing w:val="-6"/>
        </w:rPr>
        <w:t>Zhotovitel</w:t>
      </w:r>
      <w:r w:rsidR="00C4146A" w:rsidRPr="00231D76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231D76">
        <w:rPr>
          <w:rFonts w:eastAsia="MS Mincho"/>
          <w:color w:val="auto"/>
        </w:rPr>
        <w:t xml:space="preserve"> </w:t>
      </w:r>
      <w:r w:rsidR="00C4146A" w:rsidRPr="00231D76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231D76">
        <w:rPr>
          <w:rFonts w:eastAsia="MS Mincho"/>
          <w:color w:val="auto"/>
        </w:rPr>
        <w:t xml:space="preserve"> dílu.</w:t>
      </w:r>
    </w:p>
    <w:p w14:paraId="3A7B8515" w14:textId="77777777" w:rsidR="00910947" w:rsidRPr="00231D76" w:rsidRDefault="00910947" w:rsidP="00910947">
      <w:pPr>
        <w:pStyle w:val="Odstavecseseznamem"/>
      </w:pPr>
    </w:p>
    <w:p w14:paraId="2FAD5976" w14:textId="77777777" w:rsidR="00910947" w:rsidRPr="00231D76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284DCDC0" w14:textId="77777777" w:rsidR="00910947" w:rsidRPr="00231D76" w:rsidRDefault="00910947" w:rsidP="00910947">
      <w:pPr>
        <w:pStyle w:val="Odstavecseseznamem"/>
      </w:pPr>
    </w:p>
    <w:p w14:paraId="4BDAF5F9" w14:textId="77777777" w:rsidR="00910947" w:rsidRPr="00231D76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není oprávněn bez souhlasu </w:t>
      </w:r>
      <w:r w:rsidRPr="00231D76">
        <w:rPr>
          <w:color w:val="auto"/>
        </w:rPr>
        <w:t>Objednatele</w:t>
      </w:r>
      <w:r w:rsidR="00C4146A" w:rsidRPr="00231D76">
        <w:rPr>
          <w:color w:val="auto"/>
        </w:rPr>
        <w:t xml:space="preserve"> postoupit práva a povinnosti vyplývající z této smlouvy třetí osobě.</w:t>
      </w:r>
    </w:p>
    <w:p w14:paraId="2A1B2647" w14:textId="77777777" w:rsidR="00910947" w:rsidRPr="00231D76" w:rsidRDefault="00910947" w:rsidP="00910947">
      <w:pPr>
        <w:pStyle w:val="Odstavecseseznamem"/>
      </w:pPr>
    </w:p>
    <w:p w14:paraId="6E983CF2" w14:textId="77777777" w:rsidR="00910947" w:rsidRPr="00231D76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7865CF" w:rsidRPr="00231D76">
        <w:rPr>
          <w:color w:val="auto"/>
        </w:rPr>
        <w:t xml:space="preserve"> není oprávněn při plnění této smlouvy využívat jiné </w:t>
      </w:r>
      <w:r w:rsidR="00E65651" w:rsidRPr="00231D76">
        <w:rPr>
          <w:color w:val="auto"/>
        </w:rPr>
        <w:t>pod</w:t>
      </w:r>
      <w:r w:rsidR="007865CF" w:rsidRPr="00231D76">
        <w:rPr>
          <w:color w:val="auto"/>
        </w:rPr>
        <w:t xml:space="preserve">dodavatele, než byli uvedeni v nabídce </w:t>
      </w:r>
      <w:r w:rsidR="00E65651" w:rsidRPr="00231D76">
        <w:rPr>
          <w:color w:val="auto"/>
        </w:rPr>
        <w:t>Zhotovitele podané do Řízení</w:t>
      </w:r>
      <w:r w:rsidR="00B11CA6" w:rsidRPr="00231D76">
        <w:rPr>
          <w:color w:val="auto"/>
        </w:rPr>
        <w:t xml:space="preserve"> veřejné zakázky. Změna pod</w:t>
      </w:r>
      <w:r w:rsidR="007865CF" w:rsidRPr="00231D76">
        <w:rPr>
          <w:color w:val="auto"/>
        </w:rPr>
        <w:t xml:space="preserve">dodavatelů uvedených v nabídce, musí být předem písemně odsouhlasena </w:t>
      </w:r>
      <w:r w:rsidRPr="00231D76">
        <w:rPr>
          <w:color w:val="auto"/>
        </w:rPr>
        <w:t>Objednatelem</w:t>
      </w:r>
      <w:r w:rsidR="007865CF" w:rsidRPr="00231D76">
        <w:rPr>
          <w:color w:val="auto"/>
        </w:rPr>
        <w:t>. Vešker</w:t>
      </w:r>
      <w:r w:rsidR="00B11CA6" w:rsidRPr="00231D76">
        <w:rPr>
          <w:color w:val="auto"/>
        </w:rPr>
        <w:t>é náklady spojené se změnami pod</w:t>
      </w:r>
      <w:r w:rsidR="007865CF" w:rsidRPr="00231D76">
        <w:rPr>
          <w:color w:val="auto"/>
        </w:rPr>
        <w:t xml:space="preserve">dodavatelů nese </w:t>
      </w:r>
      <w:r w:rsidRPr="00231D76">
        <w:rPr>
          <w:color w:val="auto"/>
        </w:rPr>
        <w:t>Zhotovitel</w:t>
      </w:r>
      <w:r w:rsidR="00B11CA6" w:rsidRPr="00231D76">
        <w:rPr>
          <w:color w:val="auto"/>
        </w:rPr>
        <w:t>. V případě změny pod</w:t>
      </w:r>
      <w:r w:rsidR="007865CF" w:rsidRPr="00231D76">
        <w:rPr>
          <w:color w:val="auto"/>
        </w:rPr>
        <w:t xml:space="preserve">dodavatele provedené </w:t>
      </w:r>
      <w:r w:rsidRPr="00231D76">
        <w:rPr>
          <w:color w:val="auto"/>
        </w:rPr>
        <w:t>Zhotovitelem</w:t>
      </w:r>
      <w:r w:rsidR="007865CF" w:rsidRPr="00231D76">
        <w:rPr>
          <w:color w:val="auto"/>
        </w:rPr>
        <w:t xml:space="preserve"> bez souhlasu </w:t>
      </w:r>
      <w:r w:rsidRPr="00231D76">
        <w:rPr>
          <w:color w:val="auto"/>
        </w:rPr>
        <w:t>Objednatele</w:t>
      </w:r>
      <w:r w:rsidR="007865CF" w:rsidRPr="00231D76">
        <w:rPr>
          <w:color w:val="auto"/>
        </w:rPr>
        <w:t xml:space="preserve"> je </w:t>
      </w:r>
      <w:r w:rsidRPr="00231D76">
        <w:rPr>
          <w:color w:val="auto"/>
        </w:rPr>
        <w:t>Objednatel</w:t>
      </w:r>
      <w:r w:rsidR="007865CF" w:rsidRPr="00231D76">
        <w:rPr>
          <w:color w:val="auto"/>
        </w:rPr>
        <w:t xml:space="preserve"> oprávněn upl</w:t>
      </w:r>
      <w:r w:rsidR="00A16CD7" w:rsidRPr="00231D76">
        <w:rPr>
          <w:color w:val="auto"/>
        </w:rPr>
        <w:t xml:space="preserve">atnit smluvní pokutu dle odst. </w:t>
      </w:r>
      <w:proofErr w:type="gramStart"/>
      <w:r w:rsidR="00A16CD7" w:rsidRPr="00231D76">
        <w:rPr>
          <w:color w:val="auto"/>
        </w:rPr>
        <w:t>9</w:t>
      </w:r>
      <w:r w:rsidR="007865CF" w:rsidRPr="00231D76">
        <w:rPr>
          <w:color w:val="auto"/>
        </w:rPr>
        <w:t>.3</w:t>
      </w:r>
      <w:r w:rsidR="00E65651" w:rsidRPr="00231D76">
        <w:rPr>
          <w:color w:val="auto"/>
        </w:rPr>
        <w:t>.</w:t>
      </w:r>
      <w:r w:rsidR="007865CF" w:rsidRPr="00231D76">
        <w:rPr>
          <w:color w:val="auto"/>
        </w:rPr>
        <w:t>,</w:t>
      </w:r>
      <w:r w:rsidR="00B11CA6" w:rsidRPr="00231D76">
        <w:rPr>
          <w:color w:val="auto"/>
        </w:rPr>
        <w:t xml:space="preserve"> případně</w:t>
      </w:r>
      <w:proofErr w:type="gramEnd"/>
      <w:r w:rsidR="00B11CA6" w:rsidRPr="00231D76">
        <w:rPr>
          <w:color w:val="auto"/>
        </w:rPr>
        <w:t xml:space="preserve"> odstoupit od smlouvy.</w:t>
      </w:r>
    </w:p>
    <w:p w14:paraId="6166F0DF" w14:textId="77777777" w:rsidR="00910947" w:rsidRPr="00231D76" w:rsidRDefault="00910947" w:rsidP="00910947">
      <w:pPr>
        <w:pStyle w:val="Odstavecseseznamem"/>
      </w:pPr>
    </w:p>
    <w:p w14:paraId="453376A6" w14:textId="77777777" w:rsidR="00910947" w:rsidRPr="00231D76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 odpovídá za plnění p</w:t>
      </w:r>
      <w:r w:rsidR="00FB5F80" w:rsidRPr="00231D76">
        <w:rPr>
          <w:color w:val="auto"/>
        </w:rPr>
        <w:t>oddodavatel</w:t>
      </w:r>
      <w:r w:rsidRPr="00231D76">
        <w:rPr>
          <w:color w:val="auto"/>
        </w:rPr>
        <w:t>e</w:t>
      </w:r>
      <w:r w:rsidR="00FB5F80" w:rsidRPr="00231D76">
        <w:rPr>
          <w:color w:val="auto"/>
        </w:rPr>
        <w:t xml:space="preserve"> tak, jako by plnil sám.</w:t>
      </w:r>
    </w:p>
    <w:p w14:paraId="625B9DC3" w14:textId="77777777" w:rsidR="00910947" w:rsidRPr="00231D76" w:rsidRDefault="00910947" w:rsidP="00910947">
      <w:pPr>
        <w:pStyle w:val="Odstavecseseznamem"/>
      </w:pPr>
    </w:p>
    <w:p w14:paraId="6FC02B69" w14:textId="00BA52B3" w:rsidR="00910947" w:rsidRPr="00231D76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Zhotovitel prohlašuje a zavazuje se, že jako ručitel uspokojí za jakéhokoliv </w:t>
      </w:r>
      <w:r w:rsidR="00BC3143" w:rsidRPr="00231D76">
        <w:rPr>
          <w:color w:val="auto"/>
        </w:rPr>
        <w:t>p</w:t>
      </w:r>
      <w:r w:rsidRPr="00231D76">
        <w:rPr>
          <w:color w:val="auto"/>
        </w:rPr>
        <w:t xml:space="preserve">oddodavatele </w:t>
      </w:r>
      <w:r w:rsidRPr="00231D76">
        <w:rPr>
          <w:color w:val="auto"/>
          <w:spacing w:val="-4"/>
        </w:rPr>
        <w:t xml:space="preserve">jeho povinnost nahradit újmu způsobenou </w:t>
      </w:r>
      <w:r w:rsidR="00BC3143" w:rsidRPr="00231D76">
        <w:rPr>
          <w:color w:val="auto"/>
          <w:spacing w:val="-4"/>
        </w:rPr>
        <w:t>p</w:t>
      </w:r>
      <w:r w:rsidRPr="00231D76">
        <w:rPr>
          <w:color w:val="auto"/>
          <w:spacing w:val="-4"/>
        </w:rPr>
        <w:t>oddodavatelem Objednateli při plnění nebo v souvislosti</w:t>
      </w:r>
      <w:r w:rsidRPr="00231D76">
        <w:rPr>
          <w:color w:val="auto"/>
        </w:rPr>
        <w:t xml:space="preserve"> </w:t>
      </w:r>
      <w:r w:rsidRPr="00231D76">
        <w:rPr>
          <w:color w:val="auto"/>
          <w:spacing w:val="-6"/>
        </w:rPr>
        <w:t xml:space="preserve">s plněním povinností ze </w:t>
      </w:r>
      <w:r w:rsidR="00876B89">
        <w:rPr>
          <w:color w:val="auto"/>
          <w:spacing w:val="-6"/>
        </w:rPr>
        <w:t>s</w:t>
      </w:r>
      <w:r w:rsidRPr="00231D76">
        <w:rPr>
          <w:color w:val="auto"/>
          <w:spacing w:val="-6"/>
        </w:rPr>
        <w:t xml:space="preserve">mlouvy, jestliže </w:t>
      </w:r>
      <w:r w:rsidR="00BC3143" w:rsidRPr="00231D76">
        <w:rPr>
          <w:color w:val="auto"/>
          <w:spacing w:val="-6"/>
        </w:rPr>
        <w:t>p</w:t>
      </w:r>
      <w:r w:rsidRPr="00231D76">
        <w:rPr>
          <w:color w:val="auto"/>
          <w:spacing w:val="-6"/>
        </w:rPr>
        <w:t>oddodavatel povinnost k náhradě újmy nesplní. Objednatel</w:t>
      </w:r>
      <w:r w:rsidRPr="00231D76">
        <w:rPr>
          <w:color w:val="auto"/>
        </w:rPr>
        <w:t xml:space="preserve"> Zhotovitele jako ručitele dle předchozí věty přijímá.</w:t>
      </w:r>
    </w:p>
    <w:p w14:paraId="3A4E58BA" w14:textId="77777777" w:rsidR="00910947" w:rsidRPr="00231D76" w:rsidRDefault="00910947" w:rsidP="00910947">
      <w:pPr>
        <w:pStyle w:val="Odstavecseseznamem"/>
      </w:pPr>
    </w:p>
    <w:p w14:paraId="6AAE9B87" w14:textId="77777777" w:rsidR="00910947" w:rsidRPr="00231D76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Zhotovitel se zavazuje, že </w:t>
      </w:r>
      <w:r w:rsidR="000F3C24" w:rsidRPr="00231D76">
        <w:rPr>
          <w:color w:val="auto"/>
        </w:rPr>
        <w:t>p</w:t>
      </w:r>
      <w:r w:rsidRPr="00231D76">
        <w:rPr>
          <w:color w:val="auto"/>
        </w:rPr>
        <w:t xml:space="preserve">oddodavatelé, kterými prokazoval splnění kvalifikace v Řízení </w:t>
      </w:r>
      <w:r w:rsidRPr="00231D76">
        <w:rPr>
          <w:color w:val="auto"/>
          <w:spacing w:val="-6"/>
        </w:rPr>
        <w:t>veřejné zakázky, se budou podílet na plnění povinností Zhotovitele v rozsahu dle nabídky Zhotovitele</w:t>
      </w:r>
      <w:r w:rsidRPr="00231D76">
        <w:rPr>
          <w:color w:val="auto"/>
        </w:rPr>
        <w:t xml:space="preserve"> podané do Řízení veřejné zakázky.</w:t>
      </w:r>
    </w:p>
    <w:p w14:paraId="47918094" w14:textId="77777777" w:rsidR="00910947" w:rsidRPr="00231D76" w:rsidRDefault="00910947" w:rsidP="00910947">
      <w:pPr>
        <w:pStyle w:val="Odstavecseseznamem"/>
        <w:rPr>
          <w:spacing w:val="-4"/>
        </w:rPr>
      </w:pPr>
    </w:p>
    <w:p w14:paraId="33FE953E" w14:textId="77777777" w:rsidR="005E3FE3" w:rsidRPr="00231D76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231D76">
        <w:rPr>
          <w:color w:val="auto"/>
          <w:spacing w:val="-4"/>
        </w:rPr>
        <w:t>p</w:t>
      </w:r>
      <w:r w:rsidRPr="00231D76">
        <w:rPr>
          <w:color w:val="auto"/>
          <w:spacing w:val="-4"/>
        </w:rPr>
        <w:t>oddodavatele,</w:t>
      </w:r>
      <w:r w:rsidRPr="00231D76">
        <w:rPr>
          <w:color w:val="auto"/>
        </w:rPr>
        <w:t xml:space="preserve"> a to zejména v případech, kdy:</w:t>
      </w:r>
    </w:p>
    <w:p w14:paraId="48B03F71" w14:textId="77777777" w:rsidR="00953BA1" w:rsidRPr="00231D76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12.9.1.</w:t>
      </w:r>
      <w:r w:rsidRPr="00231D76">
        <w:rPr>
          <w:rFonts w:ascii="Arial" w:hAnsi="Arial" w:cs="Arial"/>
          <w:sz w:val="22"/>
          <w:szCs w:val="22"/>
        </w:rPr>
        <w:tab/>
      </w:r>
      <w:r w:rsidR="005E3FE3" w:rsidRPr="00231D76">
        <w:rPr>
          <w:rFonts w:ascii="Arial" w:hAnsi="Arial" w:cs="Arial"/>
          <w:sz w:val="22"/>
          <w:szCs w:val="22"/>
        </w:rPr>
        <w:t xml:space="preserve">bude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="005E3FE3" w:rsidRPr="00231D76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C7EBCAD" w14:textId="77777777" w:rsidR="005E3FE3" w:rsidRPr="00231D76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12</w:t>
      </w:r>
      <w:r w:rsidR="00953BA1" w:rsidRPr="00231D76">
        <w:rPr>
          <w:rFonts w:ascii="Arial" w:hAnsi="Arial" w:cs="Arial"/>
          <w:sz w:val="22"/>
          <w:szCs w:val="22"/>
        </w:rPr>
        <w:t>.9.2.</w:t>
      </w:r>
      <w:r w:rsidR="00953BA1" w:rsidRPr="00231D76">
        <w:rPr>
          <w:rFonts w:ascii="Arial" w:hAnsi="Arial" w:cs="Arial"/>
          <w:sz w:val="22"/>
          <w:szCs w:val="22"/>
        </w:rPr>
        <w:tab/>
      </w:r>
      <w:r w:rsidR="005E3FE3" w:rsidRPr="00231D76">
        <w:rPr>
          <w:rFonts w:ascii="Arial" w:hAnsi="Arial" w:cs="Arial"/>
          <w:sz w:val="22"/>
          <w:szCs w:val="22"/>
        </w:rPr>
        <w:t xml:space="preserve">bude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="005E3FE3" w:rsidRPr="00231D76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1518FE89" w14:textId="77777777" w:rsidR="005E3FE3" w:rsidRPr="00231D76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</w:t>
      </w:r>
      <w:r w:rsidR="00910947" w:rsidRPr="00231D76">
        <w:rPr>
          <w:rFonts w:ascii="Arial" w:hAnsi="Arial" w:cs="Arial"/>
          <w:sz w:val="22"/>
          <w:szCs w:val="22"/>
        </w:rPr>
        <w:t>2</w:t>
      </w:r>
      <w:r w:rsidR="00953BA1" w:rsidRPr="00231D76">
        <w:rPr>
          <w:rFonts w:ascii="Arial" w:hAnsi="Arial" w:cs="Arial"/>
          <w:sz w:val="22"/>
          <w:szCs w:val="22"/>
        </w:rPr>
        <w:t>.9.3.</w:t>
      </w:r>
      <w:r w:rsidR="00953BA1" w:rsidRPr="00231D76">
        <w:rPr>
          <w:rFonts w:ascii="Arial" w:hAnsi="Arial" w:cs="Arial"/>
          <w:sz w:val="22"/>
          <w:szCs w:val="22"/>
        </w:rPr>
        <w:tab/>
      </w:r>
      <w:r w:rsidRPr="00231D76">
        <w:rPr>
          <w:rFonts w:ascii="Arial" w:hAnsi="Arial" w:cs="Arial"/>
          <w:sz w:val="22"/>
          <w:szCs w:val="22"/>
        </w:rPr>
        <w:t xml:space="preserve">se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AE97E65" w14:textId="77777777" w:rsidR="005E3FE3" w:rsidRPr="00231D76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12</w:t>
      </w:r>
      <w:r w:rsidR="00953BA1" w:rsidRPr="00231D76">
        <w:rPr>
          <w:rFonts w:ascii="Arial" w:hAnsi="Arial" w:cs="Arial"/>
          <w:sz w:val="22"/>
          <w:szCs w:val="22"/>
        </w:rPr>
        <w:t>.9.4.</w:t>
      </w:r>
      <w:r w:rsidR="00C63C82" w:rsidRPr="00231D76">
        <w:rPr>
          <w:rFonts w:ascii="Arial" w:hAnsi="Arial" w:cs="Arial"/>
          <w:sz w:val="22"/>
          <w:szCs w:val="22"/>
        </w:rPr>
        <w:tab/>
      </w:r>
      <w:r w:rsidR="005E3FE3" w:rsidRPr="00231D76">
        <w:rPr>
          <w:rFonts w:ascii="Arial" w:hAnsi="Arial" w:cs="Arial"/>
          <w:sz w:val="22"/>
          <w:szCs w:val="22"/>
        </w:rPr>
        <w:t xml:space="preserve">bude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="005E3FE3" w:rsidRPr="00231D76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AA2E478" w14:textId="77777777" w:rsidR="005E3FE3" w:rsidRPr="00231D76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12</w:t>
      </w:r>
      <w:r w:rsidR="00C63C82" w:rsidRPr="00231D76">
        <w:rPr>
          <w:rFonts w:ascii="Arial" w:hAnsi="Arial" w:cs="Arial"/>
          <w:sz w:val="22"/>
          <w:szCs w:val="22"/>
        </w:rPr>
        <w:t>.9.5.</w:t>
      </w:r>
      <w:r w:rsidR="00C63C82" w:rsidRPr="00231D76">
        <w:rPr>
          <w:rFonts w:ascii="Arial" w:hAnsi="Arial" w:cs="Arial"/>
          <w:sz w:val="22"/>
          <w:szCs w:val="22"/>
        </w:rPr>
        <w:tab/>
      </w:r>
      <w:r w:rsidR="005E3FE3" w:rsidRPr="00231D76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="005E3FE3" w:rsidRPr="00231D76">
        <w:rPr>
          <w:rFonts w:ascii="Arial" w:hAnsi="Arial" w:cs="Arial"/>
          <w:sz w:val="22"/>
          <w:szCs w:val="22"/>
        </w:rPr>
        <w:t xml:space="preserve">oddodavatele. </w:t>
      </w:r>
    </w:p>
    <w:p w14:paraId="0623D27F" w14:textId="77777777" w:rsidR="00910947" w:rsidRPr="00231D76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4F1221" w14:textId="77777777" w:rsidR="005E3FE3" w:rsidRPr="00231D76" w:rsidRDefault="005E3FE3" w:rsidP="00B5431C">
      <w:pPr>
        <w:pStyle w:val="Odstavecseseznamem"/>
        <w:numPr>
          <w:ilvl w:val="1"/>
          <w:numId w:val="28"/>
        </w:numPr>
        <w:tabs>
          <w:tab w:val="left" w:pos="567"/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231D76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 w:rsidRPr="00231D76">
        <w:rPr>
          <w:rFonts w:ascii="Arial" w:hAnsi="Arial" w:cs="Arial"/>
          <w:spacing w:val="-6"/>
          <w:sz w:val="22"/>
          <w:szCs w:val="22"/>
        </w:rPr>
        <w:t>p</w:t>
      </w:r>
      <w:r w:rsidRPr="00231D76">
        <w:rPr>
          <w:rFonts w:ascii="Arial" w:hAnsi="Arial" w:cs="Arial"/>
          <w:spacing w:val="-6"/>
          <w:sz w:val="22"/>
          <w:szCs w:val="22"/>
        </w:rPr>
        <w:t>oddodavatelem a musí</w:t>
      </w:r>
      <w:r w:rsidRPr="00231D76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>oddodavatel musí být odsouhlasen Objednatelem.</w:t>
      </w:r>
    </w:p>
    <w:p w14:paraId="1F77341D" w14:textId="77777777" w:rsidR="005E3FE3" w:rsidRPr="00231D76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16F1E2" w14:textId="77777777" w:rsidR="005E3FE3" w:rsidRPr="00231D76" w:rsidRDefault="005E3FE3" w:rsidP="00B5431C">
      <w:pPr>
        <w:pStyle w:val="Odstavecseseznamem"/>
        <w:numPr>
          <w:ilvl w:val="1"/>
          <w:numId w:val="28"/>
        </w:numPr>
        <w:tabs>
          <w:tab w:val="left" w:pos="567"/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 w:rsidRPr="00231D76">
        <w:rPr>
          <w:rFonts w:ascii="Arial" w:hAnsi="Arial" w:cs="Arial"/>
          <w:spacing w:val="6"/>
          <w:sz w:val="22"/>
          <w:szCs w:val="22"/>
        </w:rPr>
        <w:t>p</w:t>
      </w:r>
      <w:r w:rsidRPr="00231D76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231D76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231D76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A4A5186" w14:textId="77777777" w:rsidR="005E3FE3" w:rsidRPr="00231D76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10268D80" w14:textId="77777777" w:rsidR="00953BA1" w:rsidRPr="00231D76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</w:t>
      </w:r>
      <w:r w:rsidR="003D4230" w:rsidRPr="00231D76">
        <w:rPr>
          <w:rFonts w:ascii="Arial" w:hAnsi="Arial" w:cs="Arial"/>
          <w:sz w:val="22"/>
          <w:szCs w:val="22"/>
        </w:rPr>
        <w:t>2</w:t>
      </w:r>
      <w:r w:rsidR="00953BA1" w:rsidRPr="00231D76">
        <w:rPr>
          <w:rFonts w:ascii="Arial" w:hAnsi="Arial" w:cs="Arial"/>
          <w:sz w:val="22"/>
          <w:szCs w:val="22"/>
        </w:rPr>
        <w:t>.11.1.</w:t>
      </w:r>
      <w:r w:rsidR="00953BA1" w:rsidRPr="00231D76">
        <w:rPr>
          <w:rFonts w:ascii="Arial" w:hAnsi="Arial" w:cs="Arial"/>
          <w:sz w:val="22"/>
          <w:szCs w:val="22"/>
        </w:rPr>
        <w:tab/>
      </w:r>
      <w:r w:rsidRPr="00231D76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 w:rsidRPr="00231D76">
        <w:rPr>
          <w:rFonts w:ascii="Arial" w:hAnsi="Arial" w:cs="Arial"/>
          <w:spacing w:val="-6"/>
          <w:sz w:val="22"/>
          <w:szCs w:val="22"/>
        </w:rPr>
        <w:t>p</w:t>
      </w:r>
      <w:r w:rsidRPr="00231D76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231D76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Pr="00231D76">
        <w:rPr>
          <w:rFonts w:ascii="Arial" w:hAnsi="Arial" w:cs="Arial"/>
          <w:sz w:val="22"/>
          <w:szCs w:val="22"/>
        </w:rPr>
        <w:t>oddodavatel nebude mít stejnou či vyšší kvalifikaci</w:t>
      </w:r>
      <w:r w:rsidRPr="00231D76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 w:rsidRPr="00231D76">
        <w:rPr>
          <w:rFonts w:ascii="Arial" w:hAnsi="Arial" w:cs="Arial"/>
          <w:sz w:val="22"/>
          <w:szCs w:val="22"/>
        </w:rPr>
        <w:t xml:space="preserve"> nahrazovaný </w:t>
      </w:r>
      <w:r w:rsidR="000F3C24" w:rsidRPr="00231D76">
        <w:rPr>
          <w:rFonts w:ascii="Arial" w:hAnsi="Arial" w:cs="Arial"/>
          <w:sz w:val="22"/>
          <w:szCs w:val="22"/>
        </w:rPr>
        <w:t>p</w:t>
      </w:r>
      <w:r w:rsidR="00953BA1" w:rsidRPr="00231D76">
        <w:rPr>
          <w:rFonts w:ascii="Arial" w:hAnsi="Arial" w:cs="Arial"/>
          <w:sz w:val="22"/>
          <w:szCs w:val="22"/>
        </w:rPr>
        <w:t>oddodavatel nebo</w:t>
      </w:r>
    </w:p>
    <w:p w14:paraId="320F18E1" w14:textId="77777777" w:rsidR="005E3FE3" w:rsidRPr="00231D76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231D76">
        <w:rPr>
          <w:rFonts w:ascii="Arial" w:hAnsi="Arial" w:cs="Arial"/>
          <w:sz w:val="22"/>
          <w:szCs w:val="22"/>
        </w:rPr>
        <w:t>12</w:t>
      </w:r>
      <w:r w:rsidR="00953BA1" w:rsidRPr="00231D76">
        <w:rPr>
          <w:rFonts w:ascii="Arial" w:hAnsi="Arial" w:cs="Arial"/>
          <w:sz w:val="22"/>
          <w:szCs w:val="22"/>
        </w:rPr>
        <w:t>.11.2.</w:t>
      </w:r>
      <w:r w:rsidR="00953BA1" w:rsidRPr="00231D76">
        <w:rPr>
          <w:rFonts w:ascii="Arial" w:hAnsi="Arial" w:cs="Arial"/>
          <w:sz w:val="22"/>
          <w:szCs w:val="22"/>
        </w:rPr>
        <w:tab/>
      </w:r>
      <w:r w:rsidR="005E3FE3" w:rsidRPr="00231D76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83A3E1E" w14:textId="77777777" w:rsidR="005E3FE3" w:rsidRPr="00231D76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6DB83A" w14:textId="70F975A4" w:rsidR="00C4146A" w:rsidRPr="00231D76" w:rsidRDefault="004B3CC3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C4146A" w:rsidRPr="00231D76">
        <w:rPr>
          <w:color w:val="auto"/>
        </w:rPr>
        <w:t xml:space="preserve"> je dle § 2</w:t>
      </w:r>
      <w:r w:rsidR="00F053E0">
        <w:rPr>
          <w:color w:val="auto"/>
        </w:rPr>
        <w:t xml:space="preserve"> písm. </w:t>
      </w:r>
      <w:r w:rsidR="00C4146A" w:rsidRPr="00231D76">
        <w:rPr>
          <w:color w:val="auto"/>
        </w:rPr>
        <w:t>e) zákona č. 320/2001 Sb. – o finanční kontrole</w:t>
      </w:r>
      <w:r w:rsidR="00876B89" w:rsidRPr="00876B89">
        <w:rPr>
          <w:color w:val="auto"/>
        </w:rPr>
        <w:t xml:space="preserve"> </w:t>
      </w:r>
      <w:r w:rsidR="00876B89" w:rsidRPr="005D7B8C">
        <w:rPr>
          <w:color w:val="auto"/>
        </w:rPr>
        <w:t>ve veřejné správě a o změně některých zákonů (zákon o finanční kontrole)</w:t>
      </w:r>
      <w:r w:rsidR="00876B89" w:rsidRPr="001C664A">
        <w:rPr>
          <w:color w:val="auto"/>
        </w:rPr>
        <w:t xml:space="preserve">, </w:t>
      </w:r>
      <w:r w:rsidR="00876B89">
        <w:rPr>
          <w:color w:val="auto"/>
        </w:rPr>
        <w:t xml:space="preserve">ve znění pozdějších předpisů, </w:t>
      </w:r>
      <w:r w:rsidR="00876B89" w:rsidRPr="001C664A">
        <w:rPr>
          <w:color w:val="auto"/>
        </w:rPr>
        <w:t>osobou povinnou</w:t>
      </w:r>
      <w:r w:rsidR="00876B89">
        <w:rPr>
          <w:color w:val="auto"/>
        </w:rPr>
        <w:t xml:space="preserve"> </w:t>
      </w:r>
      <w:r w:rsidR="00876B89" w:rsidRPr="005D7B8C">
        <w:rPr>
          <w:color w:val="auto"/>
        </w:rPr>
        <w:t>spolupůsobit při výkonu finanční kontroly</w:t>
      </w:r>
      <w:r w:rsidR="00C4146A" w:rsidRPr="00231D76">
        <w:rPr>
          <w:color w:val="auto"/>
        </w:rPr>
        <w:t>.</w:t>
      </w:r>
    </w:p>
    <w:p w14:paraId="35414CCE" w14:textId="77777777" w:rsidR="00C4146A" w:rsidRPr="00231D76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252C5C78" w14:textId="1F6D9225" w:rsidR="00C4146A" w:rsidRPr="00231D76" w:rsidRDefault="00876B89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231D76">
        <w:rPr>
          <w:rFonts w:eastAsia="MS Mincho"/>
          <w:color w:val="auto"/>
        </w:rPr>
        <w:t xml:space="preserve"> smlouvy se uplatní tehdy, jestliže součástí díla bude nehmotný statek, jenž je </w:t>
      </w:r>
      <w:r w:rsidR="00CD4AAF" w:rsidRPr="00231D76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231D76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231D76">
        <w:rPr>
          <w:rFonts w:eastAsia="MS Mincho"/>
          <w:color w:val="auto"/>
          <w:spacing w:val="-2"/>
        </w:rPr>
        <w:t>,</w:t>
      </w:r>
      <w:r w:rsidR="00CD4AAF" w:rsidRPr="00231D76">
        <w:rPr>
          <w:rFonts w:eastAsia="MS Mincho"/>
          <w:color w:val="auto"/>
          <w:spacing w:val="-2"/>
        </w:rPr>
        <w:t xml:space="preserve"> </w:t>
      </w:r>
      <w:r w:rsidR="00BD76B1">
        <w:rPr>
          <w:rFonts w:eastAsia="MS Mincho"/>
          <w:color w:val="auto"/>
          <w:spacing w:val="-2"/>
        </w:rPr>
        <w:t>ve znění pozdějších předpisů,</w:t>
      </w:r>
      <w:r w:rsidR="00CD4AAF" w:rsidRPr="00231D76">
        <w:rPr>
          <w:rFonts w:eastAsia="MS Mincho"/>
          <w:color w:val="auto"/>
          <w:spacing w:val="-2"/>
        </w:rPr>
        <w:t>(dále jen „nehmotný statek“).</w:t>
      </w:r>
      <w:r w:rsidR="00CD4AAF" w:rsidRPr="00231D76">
        <w:rPr>
          <w:rFonts w:eastAsia="MS Mincho"/>
          <w:color w:val="auto"/>
        </w:rPr>
        <w:t xml:space="preserve"> </w:t>
      </w:r>
      <w:r w:rsidR="004B3CC3" w:rsidRPr="00231D76">
        <w:rPr>
          <w:rFonts w:eastAsia="MS Mincho"/>
          <w:color w:val="auto"/>
        </w:rPr>
        <w:t>Zhotovitel</w:t>
      </w:r>
      <w:r w:rsidR="00C4146A" w:rsidRPr="00231D76">
        <w:rPr>
          <w:rFonts w:eastAsia="MS Mincho"/>
          <w:color w:val="auto"/>
        </w:rPr>
        <w:t xml:space="preserve"> udílí </w:t>
      </w:r>
      <w:r w:rsidR="004B3CC3" w:rsidRPr="00231D76">
        <w:rPr>
          <w:rFonts w:eastAsia="MS Mincho"/>
          <w:color w:val="auto"/>
        </w:rPr>
        <w:t>Objednateli</w:t>
      </w:r>
      <w:r w:rsidR="00C4146A" w:rsidRPr="00231D76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231D76">
        <w:rPr>
          <w:rFonts w:eastAsia="MS Mincho"/>
          <w:color w:val="auto"/>
        </w:rPr>
        <w:t>Objednatel</w:t>
      </w:r>
      <w:r w:rsidR="00C4146A" w:rsidRPr="00231D76">
        <w:rPr>
          <w:rFonts w:eastAsia="MS Mincho"/>
          <w:color w:val="auto"/>
        </w:rPr>
        <w:t xml:space="preserve"> je </w:t>
      </w:r>
      <w:r w:rsidR="00C4146A" w:rsidRPr="00231D76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231D76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 w:rsidRPr="00231D76">
        <w:rPr>
          <w:rFonts w:eastAsia="MS Mincho"/>
          <w:color w:val="auto"/>
        </w:rPr>
        <w:t>Zhotovitel</w:t>
      </w:r>
      <w:r w:rsidR="00C4146A" w:rsidRPr="00231D76">
        <w:rPr>
          <w:rFonts w:eastAsia="MS Mincho"/>
          <w:color w:val="auto"/>
        </w:rPr>
        <w:t xml:space="preserve"> není oprávněn požadovat jakoukoli další platbu za užívání díla.</w:t>
      </w:r>
    </w:p>
    <w:p w14:paraId="31E43512" w14:textId="6225F05D" w:rsidR="00037139" w:rsidRDefault="00037139" w:rsidP="00B5431C">
      <w:pPr>
        <w:tabs>
          <w:tab w:val="left" w:pos="6946"/>
        </w:tabs>
        <w:spacing w:before="12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648317D2" w14:textId="77777777" w:rsidR="00773275" w:rsidRPr="00231D76" w:rsidRDefault="00773275" w:rsidP="00B5431C">
      <w:pPr>
        <w:tabs>
          <w:tab w:val="left" w:pos="6946"/>
        </w:tabs>
        <w:spacing w:before="12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1AD4C656" w14:textId="77777777" w:rsidR="00C4146A" w:rsidRPr="00231D76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231D76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3D4230" w:rsidRPr="00231D76">
        <w:rPr>
          <w:rFonts w:ascii="Arial" w:hAnsi="Arial" w:cs="Arial"/>
          <w:b/>
          <w:sz w:val="22"/>
          <w:szCs w:val="22"/>
        </w:rPr>
        <w:t>3</w:t>
      </w:r>
      <w:r w:rsidRPr="00231D76">
        <w:rPr>
          <w:rFonts w:ascii="Arial" w:hAnsi="Arial" w:cs="Arial"/>
          <w:b/>
          <w:sz w:val="22"/>
          <w:szCs w:val="22"/>
        </w:rPr>
        <w:t xml:space="preserve"> – </w:t>
      </w:r>
      <w:r w:rsidRPr="00231D76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6FC9A010" w14:textId="5FD1ECF4" w:rsidR="003D4230" w:rsidRPr="00231D76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231D76">
        <w:rPr>
          <w:color w:val="auto"/>
          <w:spacing w:val="-4"/>
        </w:rPr>
        <w:t>13.1</w:t>
      </w:r>
      <w:proofErr w:type="gramEnd"/>
      <w:r w:rsidRPr="00231D76">
        <w:rPr>
          <w:color w:val="auto"/>
          <w:spacing w:val="-4"/>
        </w:rPr>
        <w:t>.</w:t>
      </w:r>
      <w:r w:rsidRPr="00231D76">
        <w:rPr>
          <w:color w:val="auto"/>
          <w:spacing w:val="-4"/>
        </w:rPr>
        <w:tab/>
      </w:r>
      <w:r w:rsidR="004B3CC3" w:rsidRPr="00231D76">
        <w:rPr>
          <w:color w:val="auto"/>
          <w:spacing w:val="-4"/>
        </w:rPr>
        <w:t>Zhotovitel</w:t>
      </w:r>
      <w:r w:rsidR="003E1276" w:rsidRPr="00231D76">
        <w:rPr>
          <w:color w:val="auto"/>
          <w:spacing w:val="-4"/>
        </w:rPr>
        <w:t xml:space="preserve"> </w:t>
      </w:r>
      <w:r w:rsidR="002C1277" w:rsidRPr="00231D76">
        <w:rPr>
          <w:color w:val="auto"/>
          <w:spacing w:val="-4"/>
        </w:rPr>
        <w:t>prohlašuje, že se před uzavřením smlouvy nedopustil v souvislosti se zadávacím</w:t>
      </w:r>
      <w:r w:rsidR="002C1277" w:rsidRPr="00231D76">
        <w:rPr>
          <w:color w:val="auto"/>
        </w:rPr>
        <w:t xml:space="preserve"> </w:t>
      </w:r>
      <w:r w:rsidR="002C1277" w:rsidRPr="00231D76">
        <w:rPr>
          <w:color w:val="auto"/>
          <w:spacing w:val="6"/>
        </w:rPr>
        <w:t>řízením sám nebo prostřednictvím jiné osoby žádného jednání, jež by odporovalo zákon</w:t>
      </w:r>
      <w:r w:rsidR="00BB4C2C">
        <w:rPr>
          <w:color w:val="auto"/>
          <w:spacing w:val="6"/>
        </w:rPr>
        <w:t>ům</w:t>
      </w:r>
      <w:r w:rsidR="002C1277" w:rsidRPr="00231D76">
        <w:rPr>
          <w:color w:val="auto"/>
        </w:rPr>
        <w:t xml:space="preserve"> nebo dobrým mravům nebo by zákon</w:t>
      </w:r>
      <w:r w:rsidR="00BB4C2C">
        <w:rPr>
          <w:color w:val="auto"/>
        </w:rPr>
        <w:t>y</w:t>
      </w:r>
      <w:r w:rsidR="002C1277" w:rsidRPr="00231D76">
        <w:rPr>
          <w:color w:val="auto"/>
        </w:rPr>
        <w:t xml:space="preserve"> obcházelo, zejména že nenabízel žádné výhody osobám podílejícím se na zadání veřejné zakázky, na kterou s ním </w:t>
      </w:r>
      <w:r w:rsidR="00BB4C2C">
        <w:rPr>
          <w:color w:val="auto"/>
        </w:rPr>
        <w:t>Objednatel</w:t>
      </w:r>
      <w:r w:rsidR="002C1277" w:rsidRPr="00231D76">
        <w:rPr>
          <w:color w:val="auto"/>
        </w:rPr>
        <w:t xml:space="preserve"> uzavřel smlouvu, a že se zejména ve vztahu k ostatním </w:t>
      </w:r>
      <w:r w:rsidR="003D3BFE" w:rsidRPr="00231D76">
        <w:rPr>
          <w:color w:val="auto"/>
        </w:rPr>
        <w:t>účastníkům Řízení veřejné zakázky</w:t>
      </w:r>
      <w:r w:rsidR="002C1277" w:rsidRPr="00231D76">
        <w:rPr>
          <w:color w:val="auto"/>
        </w:rPr>
        <w:t xml:space="preserve"> nedopustil žádného jednání narušujícího hospodářskou soutěž.</w:t>
      </w:r>
    </w:p>
    <w:p w14:paraId="2C45CD13" w14:textId="77777777" w:rsidR="00535D83" w:rsidRPr="00231D76" w:rsidRDefault="00535D83" w:rsidP="00535D8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D92C7E" w14:textId="77777777" w:rsidR="003D4230" w:rsidRPr="00231D76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 xml:space="preserve">Tuto smlouvu lze měnit pouze </w:t>
      </w:r>
      <w:r w:rsidRPr="00231D76">
        <w:rPr>
          <w:color w:val="auto"/>
        </w:rPr>
        <w:t>formou písemných, číslovaných dodatků podepsaných oprávněnými zástupci obou smluvních stran</w:t>
      </w:r>
      <w:r w:rsidR="00535D83" w:rsidRPr="00231D76">
        <w:rPr>
          <w:rFonts w:eastAsia="MS Mincho"/>
          <w:color w:val="auto"/>
        </w:rPr>
        <w:t>.</w:t>
      </w:r>
    </w:p>
    <w:p w14:paraId="028CA868" w14:textId="77777777" w:rsidR="003D4230" w:rsidRPr="00231D76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9254DF5" w14:textId="77777777" w:rsidR="003D4230" w:rsidRPr="00231D76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>Objednatel</w:t>
      </w:r>
      <w:r w:rsidR="00C4146A" w:rsidRPr="00231D76">
        <w:rPr>
          <w:rFonts w:eastAsia="MS Mincho"/>
          <w:color w:val="auto"/>
        </w:rPr>
        <w:t xml:space="preserve"> má povinnost v průběhu své činnosti upozorňovat </w:t>
      </w:r>
      <w:r w:rsidRPr="00231D76">
        <w:rPr>
          <w:rFonts w:eastAsia="MS Mincho"/>
          <w:color w:val="auto"/>
        </w:rPr>
        <w:t>Zhotovitele</w:t>
      </w:r>
      <w:r w:rsidR="00C4146A" w:rsidRPr="00231D76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72CA857" w14:textId="77777777" w:rsidR="003D4230" w:rsidRPr="00231D76" w:rsidRDefault="003D4230" w:rsidP="003D4230">
      <w:pPr>
        <w:pStyle w:val="Odstavecseseznamem"/>
        <w:rPr>
          <w:rFonts w:eastAsia="MS Mincho"/>
        </w:rPr>
      </w:pPr>
    </w:p>
    <w:p w14:paraId="6742F782" w14:textId="77777777" w:rsidR="003D4230" w:rsidRPr="00231D76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0F1E1145" w14:textId="77777777" w:rsidR="003D4230" w:rsidRPr="00231D76" w:rsidRDefault="003D4230" w:rsidP="003D4230">
      <w:pPr>
        <w:pStyle w:val="Odstavecseseznamem"/>
        <w:rPr>
          <w:spacing w:val="-4"/>
        </w:rPr>
      </w:pPr>
    </w:p>
    <w:p w14:paraId="0F892BC8" w14:textId="77777777" w:rsidR="003D4230" w:rsidRPr="00231D76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>Smluvní strany prohlašují, že tato smlouva neobsahuje žádné údaje, které by byly smluvními</w:t>
      </w:r>
      <w:r w:rsidRPr="00231D76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1C615579" w14:textId="77777777" w:rsidR="003D4230" w:rsidRPr="00231D76" w:rsidRDefault="003D4230" w:rsidP="003D4230">
      <w:pPr>
        <w:pStyle w:val="Odstavecseseznamem"/>
        <w:rPr>
          <w:rFonts w:eastAsia="MS Mincho"/>
        </w:rPr>
      </w:pPr>
    </w:p>
    <w:p w14:paraId="5D18D72D" w14:textId="77777777" w:rsidR="003D4230" w:rsidRPr="00231D76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231D76">
        <w:rPr>
          <w:rFonts w:eastAsia="MS Mincho"/>
          <w:color w:val="auto"/>
        </w:rPr>
        <w:t xml:space="preserve"> dva stejnopisy.</w:t>
      </w:r>
    </w:p>
    <w:p w14:paraId="1D03B97C" w14:textId="77777777" w:rsidR="003D4230" w:rsidRPr="00231D76" w:rsidRDefault="003D4230" w:rsidP="003D4230">
      <w:pPr>
        <w:pStyle w:val="Odstavecseseznamem"/>
        <w:rPr>
          <w:spacing w:val="-6"/>
        </w:rPr>
      </w:pPr>
    </w:p>
    <w:p w14:paraId="32EF7F3F" w14:textId="77777777" w:rsidR="003D4230" w:rsidRPr="00231D76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6"/>
        </w:rPr>
        <w:t>Vztahy smluvních stran touto smlouvou blíže neupravené se řídí příslušnými ustanoveními</w:t>
      </w:r>
      <w:r w:rsidRPr="00231D76">
        <w:rPr>
          <w:color w:val="auto"/>
        </w:rPr>
        <w:t xml:space="preserve"> ob</w:t>
      </w:r>
      <w:r w:rsidR="0076276E" w:rsidRPr="00231D76">
        <w:rPr>
          <w:color w:val="auto"/>
        </w:rPr>
        <w:t>čanského</w:t>
      </w:r>
      <w:r w:rsidRPr="00231D76">
        <w:rPr>
          <w:color w:val="auto"/>
        </w:rPr>
        <w:t xml:space="preserve"> zákoníku.</w:t>
      </w:r>
      <w:r w:rsidR="0076276E" w:rsidRPr="00231D76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8F16C61" w14:textId="77777777" w:rsidR="003D4230" w:rsidRPr="00231D76" w:rsidRDefault="003D4230" w:rsidP="003D4230">
      <w:pPr>
        <w:pStyle w:val="Odstavecseseznamem"/>
      </w:pPr>
    </w:p>
    <w:p w14:paraId="50D78C92" w14:textId="77777777" w:rsidR="003D4230" w:rsidRPr="00231D76" w:rsidRDefault="005A37E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783893E1" w14:textId="77777777" w:rsidR="003D4230" w:rsidRPr="00231D76" w:rsidRDefault="003D4230" w:rsidP="003D4230">
      <w:pPr>
        <w:pStyle w:val="Odstavecseseznamem"/>
      </w:pPr>
    </w:p>
    <w:p w14:paraId="2D8E0C96" w14:textId="77777777" w:rsidR="003D4230" w:rsidRPr="00231D76" w:rsidRDefault="004B3CC3" w:rsidP="00B5431C">
      <w:pPr>
        <w:pStyle w:val="Zkladntextodsazen"/>
        <w:numPr>
          <w:ilvl w:val="1"/>
          <w:numId w:val="29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</w:rPr>
        <w:t>Zhotovitel</w:t>
      </w:r>
      <w:r w:rsidR="004D606A" w:rsidRPr="00231D76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231D76">
        <w:rPr>
          <w:color w:val="auto"/>
        </w:rPr>
        <w:t>ových stránkách Kraje Vysočina.</w:t>
      </w:r>
    </w:p>
    <w:p w14:paraId="3D85950F" w14:textId="77777777" w:rsidR="003D4230" w:rsidRPr="00231D76" w:rsidRDefault="003D4230" w:rsidP="003D4230">
      <w:pPr>
        <w:pStyle w:val="Odstavecseseznamem"/>
        <w:rPr>
          <w:spacing w:val="-2"/>
        </w:rPr>
      </w:pPr>
    </w:p>
    <w:p w14:paraId="48B42DA0" w14:textId="609EF456" w:rsidR="003D4230" w:rsidRPr="00231D76" w:rsidRDefault="004D606A" w:rsidP="00B5431C">
      <w:pPr>
        <w:pStyle w:val="Zkladntextodsazen"/>
        <w:numPr>
          <w:ilvl w:val="1"/>
          <w:numId w:val="2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2"/>
        </w:rPr>
        <w:t>Smluvní strany se dohodly, že zákonnou povinnost dle § 5 odst. 2 zákona č.340/2015 Sb.</w:t>
      </w:r>
      <w:r w:rsidR="00F053E0">
        <w:rPr>
          <w:color w:val="auto"/>
          <w:spacing w:val="-2"/>
        </w:rPr>
        <w:t>,</w:t>
      </w:r>
      <w:r w:rsidRPr="00231D76">
        <w:rPr>
          <w:color w:val="auto"/>
        </w:rPr>
        <w:t xml:space="preserve"> o zvláštních podmínkách účinnosti některých smluv, uveřejňování těchto smluv a o registru smluv (zákon o registru smluv</w:t>
      </w:r>
      <w:r w:rsidR="00F053E0">
        <w:rPr>
          <w:color w:val="auto"/>
        </w:rPr>
        <w:t>),</w:t>
      </w:r>
      <w:r w:rsidRPr="00231D76">
        <w:rPr>
          <w:color w:val="auto"/>
        </w:rPr>
        <w:t xml:space="preserve"> </w:t>
      </w:r>
      <w:r w:rsidR="00BB4C2C">
        <w:rPr>
          <w:color w:val="auto"/>
        </w:rPr>
        <w:t xml:space="preserve">ve znění pozdějších předpisů </w:t>
      </w:r>
      <w:r w:rsidRPr="00231D76">
        <w:rPr>
          <w:color w:val="auto"/>
        </w:rPr>
        <w:t xml:space="preserve">zajistí </w:t>
      </w:r>
      <w:r w:rsidR="004B3CC3" w:rsidRPr="00231D76">
        <w:rPr>
          <w:color w:val="auto"/>
        </w:rPr>
        <w:t>Objednatel</w:t>
      </w:r>
      <w:r w:rsidRPr="00231D76">
        <w:rPr>
          <w:color w:val="auto"/>
        </w:rPr>
        <w:t>.</w:t>
      </w:r>
    </w:p>
    <w:p w14:paraId="43473069" w14:textId="77777777" w:rsidR="003D4230" w:rsidRPr="00231D76" w:rsidRDefault="003D4230" w:rsidP="003D4230">
      <w:pPr>
        <w:pStyle w:val="Odstavecseseznamem"/>
        <w:rPr>
          <w:spacing w:val="-4"/>
        </w:rPr>
      </w:pPr>
    </w:p>
    <w:p w14:paraId="5742DED8" w14:textId="1BB74CC3" w:rsidR="00547E75" w:rsidRDefault="00C4146A" w:rsidP="00B5431C">
      <w:pPr>
        <w:pStyle w:val="Zkladntextodsazen"/>
        <w:numPr>
          <w:ilvl w:val="1"/>
          <w:numId w:val="29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31D76">
        <w:rPr>
          <w:color w:val="auto"/>
          <w:spacing w:val="-4"/>
        </w:rPr>
        <w:t>Smluvní strany prohlašují, že je jim znám obsah této smlouvy včetně její příloh</w:t>
      </w:r>
      <w:r w:rsidR="00BB4C2C">
        <w:rPr>
          <w:color w:val="auto"/>
          <w:spacing w:val="-4"/>
        </w:rPr>
        <w:t>y</w:t>
      </w:r>
      <w:r w:rsidRPr="00231D76">
        <w:rPr>
          <w:color w:val="auto"/>
          <w:spacing w:val="-4"/>
        </w:rPr>
        <w:t>, že s jejím</w:t>
      </w:r>
      <w:r w:rsidRPr="00231D76">
        <w:rPr>
          <w:color w:val="auto"/>
        </w:rPr>
        <w:t xml:space="preserve"> </w:t>
      </w:r>
      <w:r w:rsidRPr="00231D76">
        <w:rPr>
          <w:color w:val="auto"/>
          <w:spacing w:val="-4"/>
        </w:rPr>
        <w:t>obsahem souhlasí, a že smlouvu uzavírají svobodně, nikoliv v tísni, či za nevýhodných podmínek.</w:t>
      </w:r>
      <w:r w:rsidRPr="00231D76">
        <w:rPr>
          <w:color w:val="auto"/>
        </w:rPr>
        <w:t xml:space="preserve"> Na důkaz připojují </w:t>
      </w:r>
      <w:r w:rsidR="00547E75">
        <w:rPr>
          <w:color w:val="auto"/>
        </w:rPr>
        <w:t xml:space="preserve">oprávnění zástupci obou smluvních stran </w:t>
      </w:r>
      <w:r w:rsidRPr="00231D76">
        <w:rPr>
          <w:color w:val="auto"/>
        </w:rPr>
        <w:t>své podpisy.</w:t>
      </w:r>
    </w:p>
    <w:p w14:paraId="56C1664A" w14:textId="77777777" w:rsidR="00547E75" w:rsidRDefault="00547E75" w:rsidP="00703B06">
      <w:pPr>
        <w:pStyle w:val="Odstavecseseznamem"/>
      </w:pPr>
    </w:p>
    <w:p w14:paraId="48DEE978" w14:textId="77777777" w:rsidR="00547E75" w:rsidRDefault="00547E75" w:rsidP="00B5431C">
      <w:pPr>
        <w:pStyle w:val="Zkladntextodsazen"/>
        <w:numPr>
          <w:ilvl w:val="1"/>
          <w:numId w:val="29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7E75">
        <w:rPr>
          <w:color w:val="auto"/>
        </w:rPr>
        <w:t>Zhotovitel je povinen uchovávat veškerou dokumentaci související s realizací projektu včetně účetních dokladů minimálně do konce roku 2030</w:t>
      </w:r>
      <w:r>
        <w:rPr>
          <w:color w:val="auto"/>
        </w:rPr>
        <w:t>.</w:t>
      </w:r>
    </w:p>
    <w:p w14:paraId="580F8464" w14:textId="77777777" w:rsidR="00547E75" w:rsidRDefault="00547E75" w:rsidP="00703B06">
      <w:pPr>
        <w:pStyle w:val="Odstavecseseznamem"/>
      </w:pPr>
    </w:p>
    <w:p w14:paraId="1D190B75" w14:textId="7D397B03" w:rsidR="00C4146A" w:rsidRPr="00231D76" w:rsidRDefault="00547E75" w:rsidP="00B5431C">
      <w:pPr>
        <w:pStyle w:val="Zkladntextodsazen"/>
        <w:numPr>
          <w:ilvl w:val="1"/>
          <w:numId w:val="29"/>
        </w:numPr>
        <w:tabs>
          <w:tab w:val="left" w:pos="567"/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7E75">
        <w:rPr>
          <w:color w:val="auto"/>
        </w:rPr>
        <w:lastRenderedPageBreak/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CFD7DC0" w14:textId="1BC0E8E4" w:rsidR="00B758F2" w:rsidRPr="00231D76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231D76">
        <w:rPr>
          <w:color w:val="auto"/>
        </w:rPr>
        <w:t>Nedílnou součástí této smlouvy je Příloha č. 1 – Cenová nabídka Zhotovitele</w:t>
      </w:r>
      <w:r w:rsidR="00703B06">
        <w:rPr>
          <w:color w:val="auto"/>
        </w:rPr>
        <w:t xml:space="preserve">, </w:t>
      </w:r>
      <w:r w:rsidR="00547E75" w:rsidRPr="00C35057">
        <w:rPr>
          <w:color w:val="auto"/>
        </w:rPr>
        <w:t>která byla povinnou součástí nabídky Řízení veřejné zakázky a obsahuje předpokládanou hodinovou sazbu.</w:t>
      </w:r>
    </w:p>
    <w:p w14:paraId="23CE1853" w14:textId="77777777" w:rsidR="00232FBD" w:rsidRPr="00231D76" w:rsidRDefault="00232FBD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3487FF72" w14:textId="77777777" w:rsidR="00FD4FF7" w:rsidRPr="00231D76" w:rsidRDefault="00FD4FF7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605F8357" w14:textId="77777777" w:rsidR="00864A61" w:rsidRPr="00231D76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231D76">
        <w:rPr>
          <w:color w:val="auto"/>
        </w:rPr>
        <w:t xml:space="preserve">V Jihlavě dne  </w:t>
      </w:r>
      <w:r w:rsidRPr="00231D76">
        <w:rPr>
          <w:bCs/>
          <w:color w:val="auto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31D76">
        <w:rPr>
          <w:bCs/>
          <w:color w:val="auto"/>
        </w:rPr>
        <w:instrText xml:space="preserve"> FORMTEXT </w:instrText>
      </w:r>
      <w:r w:rsidRPr="00231D76">
        <w:rPr>
          <w:bCs/>
          <w:color w:val="auto"/>
        </w:rPr>
      </w:r>
      <w:r w:rsidRPr="00231D76">
        <w:rPr>
          <w:bCs/>
          <w:color w:val="auto"/>
        </w:rPr>
        <w:fldChar w:fldCharType="separate"/>
      </w:r>
      <w:r w:rsidR="00A34D62" w:rsidRPr="00231D76">
        <w:rPr>
          <w:bCs/>
          <w:noProof/>
          <w:color w:val="auto"/>
        </w:rPr>
        <w:t> </w:t>
      </w:r>
      <w:r w:rsidR="00A34D62" w:rsidRPr="00231D76">
        <w:rPr>
          <w:bCs/>
          <w:noProof/>
          <w:color w:val="auto"/>
        </w:rPr>
        <w:t> </w:t>
      </w:r>
      <w:r w:rsidR="00A34D62" w:rsidRPr="00231D76">
        <w:rPr>
          <w:bCs/>
          <w:noProof/>
          <w:color w:val="auto"/>
        </w:rPr>
        <w:t> </w:t>
      </w:r>
      <w:r w:rsidR="00A34D62" w:rsidRPr="00231D76">
        <w:rPr>
          <w:bCs/>
          <w:noProof/>
          <w:color w:val="auto"/>
        </w:rPr>
        <w:t> </w:t>
      </w:r>
      <w:r w:rsidR="00A34D62" w:rsidRPr="00231D76">
        <w:rPr>
          <w:bCs/>
          <w:noProof/>
          <w:color w:val="auto"/>
        </w:rPr>
        <w:t> </w:t>
      </w:r>
      <w:r w:rsidRPr="00231D76">
        <w:rPr>
          <w:bCs/>
          <w:color w:val="auto"/>
        </w:rPr>
        <w:fldChar w:fldCharType="end"/>
      </w:r>
    </w:p>
    <w:p w14:paraId="4B3E9305" w14:textId="77777777" w:rsidR="00B758F2" w:rsidRPr="00231D76" w:rsidRDefault="00B758F2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3A9B0EAB" w14:textId="77777777" w:rsidR="00034F6D" w:rsidRPr="00231D76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698E8684" w14:textId="15D6C661" w:rsidR="00864A61" w:rsidRPr="00231D76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 w:rsidRPr="00231D76">
        <w:rPr>
          <w:b/>
          <w:color w:val="auto"/>
        </w:rPr>
        <w:t>Objednatel</w:t>
      </w:r>
      <w:r w:rsidR="00864A61" w:rsidRPr="00231D76">
        <w:rPr>
          <w:b/>
          <w:color w:val="auto"/>
        </w:rPr>
        <w:t>:</w:t>
      </w:r>
      <w:r w:rsidR="00864A61" w:rsidRPr="00231D76">
        <w:rPr>
          <w:b/>
          <w:color w:val="auto"/>
        </w:rPr>
        <w:tab/>
      </w:r>
      <w:r w:rsidR="00864A61" w:rsidRPr="00231D76">
        <w:rPr>
          <w:b/>
          <w:color w:val="auto"/>
        </w:rPr>
        <w:tab/>
      </w:r>
      <w:r w:rsidRPr="00231D76">
        <w:rPr>
          <w:b/>
          <w:color w:val="auto"/>
        </w:rPr>
        <w:t>Zhotovitel</w:t>
      </w:r>
      <w:r w:rsidR="00864A61" w:rsidRPr="00231D76">
        <w:rPr>
          <w:b/>
          <w:color w:val="auto"/>
        </w:rPr>
        <w:t>:</w:t>
      </w:r>
    </w:p>
    <w:p w14:paraId="1BCB7256" w14:textId="77777777" w:rsidR="00864A61" w:rsidRPr="00231D76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6EE14CC" w14:textId="586DB693" w:rsidR="00864A61" w:rsidRPr="00231D76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6A0C1DB" w14:textId="77777777" w:rsidR="00034F6D" w:rsidRPr="00231D76" w:rsidRDefault="00034F6D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039D00A" w14:textId="77777777" w:rsidR="00034F6D" w:rsidRPr="00231D76" w:rsidRDefault="00034F6D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4EEF588" w14:textId="54D6407A" w:rsidR="00864A61" w:rsidRPr="00231D76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231D76">
        <w:rPr>
          <w:bCs/>
          <w:color w:val="auto"/>
        </w:rPr>
        <w:t>……………………………..</w:t>
      </w:r>
      <w:r w:rsidRPr="00231D76">
        <w:rPr>
          <w:bCs/>
          <w:color w:val="auto"/>
        </w:rPr>
        <w:tab/>
      </w:r>
      <w:r w:rsidRPr="00231D76">
        <w:rPr>
          <w:bCs/>
          <w:color w:val="auto"/>
        </w:rPr>
        <w:tab/>
        <w:t>………………………………</w:t>
      </w:r>
    </w:p>
    <w:p w14:paraId="0E4E63D0" w14:textId="30743062" w:rsidR="00864A61" w:rsidRPr="00773275" w:rsidRDefault="00EE24C0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773275">
        <w:rPr>
          <w:color w:val="auto"/>
        </w:rPr>
        <w:t xml:space="preserve">Mgr. Vítězslav </w:t>
      </w:r>
      <w:proofErr w:type="spellStart"/>
      <w:r w:rsidRPr="00773275">
        <w:rPr>
          <w:color w:val="auto"/>
        </w:rPr>
        <w:t>Schrek</w:t>
      </w:r>
      <w:proofErr w:type="spellEnd"/>
      <w:r w:rsidRPr="00773275">
        <w:rPr>
          <w:color w:val="auto"/>
        </w:rPr>
        <w:t>, MBA</w:t>
      </w:r>
      <w:r w:rsidR="00864A61" w:rsidRPr="00773275">
        <w:rPr>
          <w:bCs/>
          <w:color w:val="auto"/>
        </w:rPr>
        <w:tab/>
      </w:r>
      <w:r w:rsidR="00864A61" w:rsidRPr="00773275">
        <w:rPr>
          <w:bCs/>
          <w:color w:val="auto"/>
        </w:rPr>
        <w:tab/>
      </w:r>
    </w:p>
    <w:p w14:paraId="72FAA37A" w14:textId="7011C162" w:rsidR="003C3FF4" w:rsidRPr="00231D76" w:rsidRDefault="00EE24C0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hejtman</w:t>
      </w:r>
    </w:p>
    <w:sectPr w:rsidR="003C3FF4" w:rsidRPr="00231D76">
      <w:footerReference w:type="default" r:id="rId8"/>
      <w:headerReference w:type="first" r:id="rId9"/>
      <w:footerReference w:type="first" r:id="rId10"/>
      <w:pgSz w:w="11906" w:h="16838" w:code="9"/>
      <w:pgMar w:top="1701" w:right="1247" w:bottom="1701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9467D" w14:textId="77777777" w:rsidR="00B932B0" w:rsidRDefault="00B932B0">
      <w:r>
        <w:separator/>
      </w:r>
    </w:p>
  </w:endnote>
  <w:endnote w:type="continuationSeparator" w:id="0">
    <w:p w14:paraId="1C130E19" w14:textId="77777777" w:rsidR="00B932B0" w:rsidRDefault="00B932B0">
      <w:r>
        <w:continuationSeparator/>
      </w:r>
    </w:p>
  </w:endnote>
  <w:endnote w:type="continuationNotice" w:id="1">
    <w:p w14:paraId="71BDABD0" w14:textId="77777777" w:rsidR="00B932B0" w:rsidRDefault="00B932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644" w14:textId="09F90B88" w:rsidR="00B932B0" w:rsidRDefault="00B932B0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C219D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C219D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E25F" w14:textId="317D336F" w:rsidR="00B932B0" w:rsidRDefault="00B932B0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C219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C219D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DC86B" w14:textId="77777777" w:rsidR="00B932B0" w:rsidRDefault="00B932B0">
      <w:r>
        <w:separator/>
      </w:r>
    </w:p>
  </w:footnote>
  <w:footnote w:type="continuationSeparator" w:id="0">
    <w:p w14:paraId="2A102F46" w14:textId="77777777" w:rsidR="00B932B0" w:rsidRDefault="00B932B0">
      <w:r>
        <w:continuationSeparator/>
      </w:r>
    </w:p>
  </w:footnote>
  <w:footnote w:type="continuationNotice" w:id="1">
    <w:p w14:paraId="73DB0B20" w14:textId="77777777" w:rsidR="00B932B0" w:rsidRDefault="00B932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5C3D3" w14:textId="77777777" w:rsidR="00B932B0" w:rsidRPr="00C82BDA" w:rsidRDefault="00B932B0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F964D06" w14:textId="77777777" w:rsidR="00B932B0" w:rsidRPr="00C82BDA" w:rsidRDefault="00B932B0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4158AB7" w14:textId="77777777" w:rsidR="00B932B0" w:rsidRDefault="00B932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1"/>
        </w:tabs>
        <w:ind w:left="3119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4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39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1"/>
  </w:num>
  <w:num w:numId="8">
    <w:abstractNumId w:val="21"/>
  </w:num>
  <w:num w:numId="9">
    <w:abstractNumId w:val="26"/>
  </w:num>
  <w:num w:numId="10">
    <w:abstractNumId w:val="22"/>
  </w:num>
  <w:num w:numId="11">
    <w:abstractNumId w:val="8"/>
  </w:num>
  <w:num w:numId="12">
    <w:abstractNumId w:val="2"/>
  </w:num>
  <w:num w:numId="13">
    <w:abstractNumId w:val="19"/>
  </w:num>
  <w:num w:numId="14">
    <w:abstractNumId w:val="5"/>
  </w:num>
  <w:num w:numId="15">
    <w:abstractNumId w:val="28"/>
  </w:num>
  <w:num w:numId="16">
    <w:abstractNumId w:val="25"/>
  </w:num>
  <w:num w:numId="17">
    <w:abstractNumId w:val="10"/>
  </w:num>
  <w:num w:numId="18">
    <w:abstractNumId w:val="30"/>
  </w:num>
  <w:num w:numId="19">
    <w:abstractNumId w:val="32"/>
  </w:num>
  <w:num w:numId="20">
    <w:abstractNumId w:val="23"/>
  </w:num>
  <w:num w:numId="21">
    <w:abstractNumId w:val="37"/>
  </w:num>
  <w:num w:numId="22">
    <w:abstractNumId w:val="17"/>
  </w:num>
  <w:num w:numId="23">
    <w:abstractNumId w:val="7"/>
  </w:num>
  <w:num w:numId="24">
    <w:abstractNumId w:val="9"/>
  </w:num>
  <w:num w:numId="25">
    <w:abstractNumId w:val="19"/>
  </w:num>
  <w:num w:numId="26">
    <w:abstractNumId w:val="6"/>
  </w:num>
  <w:num w:numId="27">
    <w:abstractNumId w:val="3"/>
  </w:num>
  <w:num w:numId="28">
    <w:abstractNumId w:val="29"/>
  </w:num>
  <w:num w:numId="29">
    <w:abstractNumId w:val="13"/>
  </w:num>
  <w:num w:numId="30">
    <w:abstractNumId w:val="4"/>
  </w:num>
  <w:num w:numId="31">
    <w:abstractNumId w:val="24"/>
  </w:num>
  <w:num w:numId="32">
    <w:abstractNumId w:val="38"/>
  </w:num>
  <w:num w:numId="33">
    <w:abstractNumId w:val="40"/>
  </w:num>
  <w:num w:numId="34">
    <w:abstractNumId w:val="14"/>
  </w:num>
  <w:num w:numId="35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26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7D75"/>
    <w:rsid w:val="00027E70"/>
    <w:rsid w:val="00032B5D"/>
    <w:rsid w:val="00034F6D"/>
    <w:rsid w:val="000354E5"/>
    <w:rsid w:val="00037139"/>
    <w:rsid w:val="00037EB4"/>
    <w:rsid w:val="00041E20"/>
    <w:rsid w:val="0005217A"/>
    <w:rsid w:val="000537E6"/>
    <w:rsid w:val="000673A1"/>
    <w:rsid w:val="00077D4B"/>
    <w:rsid w:val="0008324D"/>
    <w:rsid w:val="00090132"/>
    <w:rsid w:val="00091E33"/>
    <w:rsid w:val="000A19CF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E7426"/>
    <w:rsid w:val="000F3C24"/>
    <w:rsid w:val="000F6906"/>
    <w:rsid w:val="0010045A"/>
    <w:rsid w:val="00100F2E"/>
    <w:rsid w:val="00104463"/>
    <w:rsid w:val="00105F68"/>
    <w:rsid w:val="0011628B"/>
    <w:rsid w:val="00127BCC"/>
    <w:rsid w:val="00133E62"/>
    <w:rsid w:val="00144F19"/>
    <w:rsid w:val="001517E3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4EF7"/>
    <w:rsid w:val="00185BA6"/>
    <w:rsid w:val="00186E34"/>
    <w:rsid w:val="00191D52"/>
    <w:rsid w:val="00191F0E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E7750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1D76"/>
    <w:rsid w:val="00232FBD"/>
    <w:rsid w:val="00243864"/>
    <w:rsid w:val="00244D61"/>
    <w:rsid w:val="00244FF7"/>
    <w:rsid w:val="002452AB"/>
    <w:rsid w:val="00247E8B"/>
    <w:rsid w:val="002503D1"/>
    <w:rsid w:val="00262431"/>
    <w:rsid w:val="002652C7"/>
    <w:rsid w:val="00271D95"/>
    <w:rsid w:val="00275179"/>
    <w:rsid w:val="00281104"/>
    <w:rsid w:val="0028313D"/>
    <w:rsid w:val="002A0F60"/>
    <w:rsid w:val="002A423F"/>
    <w:rsid w:val="002B1072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F07F3"/>
    <w:rsid w:val="002F2CBD"/>
    <w:rsid w:val="002F7854"/>
    <w:rsid w:val="003049FC"/>
    <w:rsid w:val="00305D0F"/>
    <w:rsid w:val="00307DFD"/>
    <w:rsid w:val="0031069B"/>
    <w:rsid w:val="00314E21"/>
    <w:rsid w:val="00327844"/>
    <w:rsid w:val="00330CC4"/>
    <w:rsid w:val="00331FCA"/>
    <w:rsid w:val="0033239A"/>
    <w:rsid w:val="00332A86"/>
    <w:rsid w:val="00332F67"/>
    <w:rsid w:val="003353A0"/>
    <w:rsid w:val="00341F61"/>
    <w:rsid w:val="003428A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5F44"/>
    <w:rsid w:val="00366318"/>
    <w:rsid w:val="00370AF9"/>
    <w:rsid w:val="00371503"/>
    <w:rsid w:val="00373A18"/>
    <w:rsid w:val="003747FD"/>
    <w:rsid w:val="003748D3"/>
    <w:rsid w:val="00381498"/>
    <w:rsid w:val="00383AF6"/>
    <w:rsid w:val="003847C8"/>
    <w:rsid w:val="00384B11"/>
    <w:rsid w:val="003954A1"/>
    <w:rsid w:val="003955AF"/>
    <w:rsid w:val="003A0FE0"/>
    <w:rsid w:val="003A11ED"/>
    <w:rsid w:val="003A3E04"/>
    <w:rsid w:val="003B270D"/>
    <w:rsid w:val="003B4AD3"/>
    <w:rsid w:val="003C3FF4"/>
    <w:rsid w:val="003C4146"/>
    <w:rsid w:val="003D1515"/>
    <w:rsid w:val="003D204D"/>
    <w:rsid w:val="003D2AC3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539DD"/>
    <w:rsid w:val="0046318B"/>
    <w:rsid w:val="0046543A"/>
    <w:rsid w:val="00466C50"/>
    <w:rsid w:val="00467D66"/>
    <w:rsid w:val="0047061F"/>
    <w:rsid w:val="0047104C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1DC2"/>
    <w:rsid w:val="004A2028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606A"/>
    <w:rsid w:val="004E00F2"/>
    <w:rsid w:val="004E171F"/>
    <w:rsid w:val="004E2800"/>
    <w:rsid w:val="004F3F64"/>
    <w:rsid w:val="004F5668"/>
    <w:rsid w:val="00500F5E"/>
    <w:rsid w:val="00503B60"/>
    <w:rsid w:val="00504CF3"/>
    <w:rsid w:val="005063BC"/>
    <w:rsid w:val="00533CB2"/>
    <w:rsid w:val="00534B28"/>
    <w:rsid w:val="00535D83"/>
    <w:rsid w:val="00541646"/>
    <w:rsid w:val="00542CDF"/>
    <w:rsid w:val="0054422D"/>
    <w:rsid w:val="005463CC"/>
    <w:rsid w:val="00547E75"/>
    <w:rsid w:val="005507ED"/>
    <w:rsid w:val="00554ADA"/>
    <w:rsid w:val="00555992"/>
    <w:rsid w:val="0055669E"/>
    <w:rsid w:val="00557266"/>
    <w:rsid w:val="00561389"/>
    <w:rsid w:val="0057221E"/>
    <w:rsid w:val="005744A1"/>
    <w:rsid w:val="00576228"/>
    <w:rsid w:val="005779C8"/>
    <w:rsid w:val="00582203"/>
    <w:rsid w:val="00593AA9"/>
    <w:rsid w:val="005A37E3"/>
    <w:rsid w:val="005B0E27"/>
    <w:rsid w:val="005B4CA7"/>
    <w:rsid w:val="005B4D8F"/>
    <w:rsid w:val="005C0A2C"/>
    <w:rsid w:val="005C567E"/>
    <w:rsid w:val="005C6793"/>
    <w:rsid w:val="005D4D19"/>
    <w:rsid w:val="005D762E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313B3"/>
    <w:rsid w:val="00632C4C"/>
    <w:rsid w:val="006337B9"/>
    <w:rsid w:val="00635F9C"/>
    <w:rsid w:val="00644568"/>
    <w:rsid w:val="006515E4"/>
    <w:rsid w:val="00653420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3CA2"/>
    <w:rsid w:val="006A40FD"/>
    <w:rsid w:val="006A6D11"/>
    <w:rsid w:val="006B2456"/>
    <w:rsid w:val="006B303A"/>
    <w:rsid w:val="006C0C90"/>
    <w:rsid w:val="006C199C"/>
    <w:rsid w:val="006C2D8B"/>
    <w:rsid w:val="006D4D5C"/>
    <w:rsid w:val="006E122C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03B06"/>
    <w:rsid w:val="007120C2"/>
    <w:rsid w:val="00715A68"/>
    <w:rsid w:val="0071754B"/>
    <w:rsid w:val="00717EBE"/>
    <w:rsid w:val="007212AA"/>
    <w:rsid w:val="00721DEF"/>
    <w:rsid w:val="007265EC"/>
    <w:rsid w:val="007304B6"/>
    <w:rsid w:val="00734F9F"/>
    <w:rsid w:val="00735B50"/>
    <w:rsid w:val="007414F1"/>
    <w:rsid w:val="0075274B"/>
    <w:rsid w:val="0076276E"/>
    <w:rsid w:val="007664A0"/>
    <w:rsid w:val="007665F6"/>
    <w:rsid w:val="00771B32"/>
    <w:rsid w:val="00773275"/>
    <w:rsid w:val="00774833"/>
    <w:rsid w:val="00780C12"/>
    <w:rsid w:val="007865CF"/>
    <w:rsid w:val="007903A1"/>
    <w:rsid w:val="00790909"/>
    <w:rsid w:val="007A741A"/>
    <w:rsid w:val="007C78BD"/>
    <w:rsid w:val="007D7B34"/>
    <w:rsid w:val="007E24B7"/>
    <w:rsid w:val="007E4F5F"/>
    <w:rsid w:val="007E6A84"/>
    <w:rsid w:val="007E73E6"/>
    <w:rsid w:val="007E7AF3"/>
    <w:rsid w:val="007F1101"/>
    <w:rsid w:val="007F3608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79DC"/>
    <w:rsid w:val="00847B08"/>
    <w:rsid w:val="00853AE1"/>
    <w:rsid w:val="00854EE2"/>
    <w:rsid w:val="00856745"/>
    <w:rsid w:val="00856C8C"/>
    <w:rsid w:val="00856D48"/>
    <w:rsid w:val="00864A61"/>
    <w:rsid w:val="008664B2"/>
    <w:rsid w:val="008721E9"/>
    <w:rsid w:val="00874ED1"/>
    <w:rsid w:val="008767E3"/>
    <w:rsid w:val="00876B89"/>
    <w:rsid w:val="00884070"/>
    <w:rsid w:val="0088665E"/>
    <w:rsid w:val="008879A3"/>
    <w:rsid w:val="00891E96"/>
    <w:rsid w:val="00896C5A"/>
    <w:rsid w:val="00896F0C"/>
    <w:rsid w:val="008977C4"/>
    <w:rsid w:val="008A4297"/>
    <w:rsid w:val="008A5B28"/>
    <w:rsid w:val="008A628F"/>
    <w:rsid w:val="008B191F"/>
    <w:rsid w:val="008B58EF"/>
    <w:rsid w:val="008B600C"/>
    <w:rsid w:val="008C035B"/>
    <w:rsid w:val="008C044D"/>
    <w:rsid w:val="008C219D"/>
    <w:rsid w:val="008C2FE2"/>
    <w:rsid w:val="008C3A26"/>
    <w:rsid w:val="008D0B03"/>
    <w:rsid w:val="008D5C26"/>
    <w:rsid w:val="008D61B5"/>
    <w:rsid w:val="008E4473"/>
    <w:rsid w:val="008E7AE5"/>
    <w:rsid w:val="008F5CAE"/>
    <w:rsid w:val="00900244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1486"/>
    <w:rsid w:val="00936B15"/>
    <w:rsid w:val="009378BB"/>
    <w:rsid w:val="00942AEC"/>
    <w:rsid w:val="00943EA5"/>
    <w:rsid w:val="00947CBC"/>
    <w:rsid w:val="00953BA1"/>
    <w:rsid w:val="00961043"/>
    <w:rsid w:val="00961ECC"/>
    <w:rsid w:val="00967D07"/>
    <w:rsid w:val="00970EBE"/>
    <w:rsid w:val="00971D5E"/>
    <w:rsid w:val="00980B3F"/>
    <w:rsid w:val="00982953"/>
    <w:rsid w:val="00985CFD"/>
    <w:rsid w:val="00987C6E"/>
    <w:rsid w:val="00987DD6"/>
    <w:rsid w:val="009903F6"/>
    <w:rsid w:val="00990763"/>
    <w:rsid w:val="00996688"/>
    <w:rsid w:val="009A05BF"/>
    <w:rsid w:val="009A236A"/>
    <w:rsid w:val="009A3649"/>
    <w:rsid w:val="009A5837"/>
    <w:rsid w:val="009A61E8"/>
    <w:rsid w:val="009B08E9"/>
    <w:rsid w:val="009D6B6D"/>
    <w:rsid w:val="009E0BB5"/>
    <w:rsid w:val="009E2510"/>
    <w:rsid w:val="009F1D22"/>
    <w:rsid w:val="009F2404"/>
    <w:rsid w:val="009F3D7F"/>
    <w:rsid w:val="009F7869"/>
    <w:rsid w:val="00A01474"/>
    <w:rsid w:val="00A128C0"/>
    <w:rsid w:val="00A15385"/>
    <w:rsid w:val="00A15964"/>
    <w:rsid w:val="00A16CD7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A22"/>
    <w:rsid w:val="00A668FC"/>
    <w:rsid w:val="00A67C9B"/>
    <w:rsid w:val="00A72332"/>
    <w:rsid w:val="00A7706B"/>
    <w:rsid w:val="00A772C8"/>
    <w:rsid w:val="00A9020A"/>
    <w:rsid w:val="00A95B4F"/>
    <w:rsid w:val="00AA21A1"/>
    <w:rsid w:val="00AA4337"/>
    <w:rsid w:val="00AA58FC"/>
    <w:rsid w:val="00AB387E"/>
    <w:rsid w:val="00AB442A"/>
    <w:rsid w:val="00AB7C33"/>
    <w:rsid w:val="00AB7FC3"/>
    <w:rsid w:val="00AC36E2"/>
    <w:rsid w:val="00AC45AA"/>
    <w:rsid w:val="00AD06D1"/>
    <w:rsid w:val="00AE0505"/>
    <w:rsid w:val="00AE4C48"/>
    <w:rsid w:val="00AF0F29"/>
    <w:rsid w:val="00AF3F93"/>
    <w:rsid w:val="00B01C1E"/>
    <w:rsid w:val="00B026EE"/>
    <w:rsid w:val="00B03894"/>
    <w:rsid w:val="00B03B70"/>
    <w:rsid w:val="00B07665"/>
    <w:rsid w:val="00B11B83"/>
    <w:rsid w:val="00B11CA6"/>
    <w:rsid w:val="00B176A6"/>
    <w:rsid w:val="00B22728"/>
    <w:rsid w:val="00B24831"/>
    <w:rsid w:val="00B2646C"/>
    <w:rsid w:val="00B31C13"/>
    <w:rsid w:val="00B321B5"/>
    <w:rsid w:val="00B371FC"/>
    <w:rsid w:val="00B522D4"/>
    <w:rsid w:val="00B5431C"/>
    <w:rsid w:val="00B54CFC"/>
    <w:rsid w:val="00B572F2"/>
    <w:rsid w:val="00B60B9D"/>
    <w:rsid w:val="00B60FBC"/>
    <w:rsid w:val="00B64F21"/>
    <w:rsid w:val="00B64F50"/>
    <w:rsid w:val="00B750F6"/>
    <w:rsid w:val="00B758F2"/>
    <w:rsid w:val="00B81C65"/>
    <w:rsid w:val="00B833CA"/>
    <w:rsid w:val="00B8405F"/>
    <w:rsid w:val="00B85021"/>
    <w:rsid w:val="00B8622E"/>
    <w:rsid w:val="00B932B0"/>
    <w:rsid w:val="00B94828"/>
    <w:rsid w:val="00B97544"/>
    <w:rsid w:val="00BA0886"/>
    <w:rsid w:val="00BA36AA"/>
    <w:rsid w:val="00BB4C2C"/>
    <w:rsid w:val="00BB5B7B"/>
    <w:rsid w:val="00BB5E9E"/>
    <w:rsid w:val="00BC0D63"/>
    <w:rsid w:val="00BC3143"/>
    <w:rsid w:val="00BD76B1"/>
    <w:rsid w:val="00BE1C9C"/>
    <w:rsid w:val="00BE7A14"/>
    <w:rsid w:val="00BF7944"/>
    <w:rsid w:val="00BF7FA1"/>
    <w:rsid w:val="00BF7FA6"/>
    <w:rsid w:val="00C029E1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40987"/>
    <w:rsid w:val="00C4146A"/>
    <w:rsid w:val="00C41B71"/>
    <w:rsid w:val="00C432BD"/>
    <w:rsid w:val="00C43D3B"/>
    <w:rsid w:val="00C53A1A"/>
    <w:rsid w:val="00C57859"/>
    <w:rsid w:val="00C610DF"/>
    <w:rsid w:val="00C6237C"/>
    <w:rsid w:val="00C633C2"/>
    <w:rsid w:val="00C63C82"/>
    <w:rsid w:val="00C643E5"/>
    <w:rsid w:val="00C67599"/>
    <w:rsid w:val="00C77CAF"/>
    <w:rsid w:val="00C82BDA"/>
    <w:rsid w:val="00C85DC3"/>
    <w:rsid w:val="00C975B0"/>
    <w:rsid w:val="00CA2058"/>
    <w:rsid w:val="00CA62D7"/>
    <w:rsid w:val="00CA683E"/>
    <w:rsid w:val="00CB771D"/>
    <w:rsid w:val="00CB7BE5"/>
    <w:rsid w:val="00CC3741"/>
    <w:rsid w:val="00CD05D7"/>
    <w:rsid w:val="00CD4AAF"/>
    <w:rsid w:val="00CE2B5F"/>
    <w:rsid w:val="00CE4B10"/>
    <w:rsid w:val="00CE6180"/>
    <w:rsid w:val="00D007B2"/>
    <w:rsid w:val="00D06DB3"/>
    <w:rsid w:val="00D0712C"/>
    <w:rsid w:val="00D10F9F"/>
    <w:rsid w:val="00D13A41"/>
    <w:rsid w:val="00D1620F"/>
    <w:rsid w:val="00D2255B"/>
    <w:rsid w:val="00D26CEA"/>
    <w:rsid w:val="00D30AEC"/>
    <w:rsid w:val="00D31675"/>
    <w:rsid w:val="00D341CA"/>
    <w:rsid w:val="00D35265"/>
    <w:rsid w:val="00D3641F"/>
    <w:rsid w:val="00D400FB"/>
    <w:rsid w:val="00D413CA"/>
    <w:rsid w:val="00D45168"/>
    <w:rsid w:val="00D51244"/>
    <w:rsid w:val="00D5320C"/>
    <w:rsid w:val="00D534DF"/>
    <w:rsid w:val="00D53B32"/>
    <w:rsid w:val="00D54AE0"/>
    <w:rsid w:val="00D6383D"/>
    <w:rsid w:val="00D65853"/>
    <w:rsid w:val="00D66006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49FB"/>
    <w:rsid w:val="00DB6B9D"/>
    <w:rsid w:val="00DC6736"/>
    <w:rsid w:val="00DE12ED"/>
    <w:rsid w:val="00DE5057"/>
    <w:rsid w:val="00DF17BE"/>
    <w:rsid w:val="00DF7616"/>
    <w:rsid w:val="00DF7761"/>
    <w:rsid w:val="00E04D1A"/>
    <w:rsid w:val="00E17301"/>
    <w:rsid w:val="00E176ED"/>
    <w:rsid w:val="00E228E3"/>
    <w:rsid w:val="00E24E61"/>
    <w:rsid w:val="00E34561"/>
    <w:rsid w:val="00E345F6"/>
    <w:rsid w:val="00E36884"/>
    <w:rsid w:val="00E36AC4"/>
    <w:rsid w:val="00E4628F"/>
    <w:rsid w:val="00E470C9"/>
    <w:rsid w:val="00E50E8A"/>
    <w:rsid w:val="00E65651"/>
    <w:rsid w:val="00E75C53"/>
    <w:rsid w:val="00E846E4"/>
    <w:rsid w:val="00E878A6"/>
    <w:rsid w:val="00E929C1"/>
    <w:rsid w:val="00E95694"/>
    <w:rsid w:val="00E95724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4C0"/>
    <w:rsid w:val="00EE2CD5"/>
    <w:rsid w:val="00EE7B01"/>
    <w:rsid w:val="00EF0567"/>
    <w:rsid w:val="00EF0EFC"/>
    <w:rsid w:val="00EF517D"/>
    <w:rsid w:val="00EF67A0"/>
    <w:rsid w:val="00F05346"/>
    <w:rsid w:val="00F053E0"/>
    <w:rsid w:val="00F06E3C"/>
    <w:rsid w:val="00F10E51"/>
    <w:rsid w:val="00F12E9E"/>
    <w:rsid w:val="00F1582D"/>
    <w:rsid w:val="00F15969"/>
    <w:rsid w:val="00F16881"/>
    <w:rsid w:val="00F16E83"/>
    <w:rsid w:val="00F24842"/>
    <w:rsid w:val="00F30F8C"/>
    <w:rsid w:val="00F318C3"/>
    <w:rsid w:val="00F34E8A"/>
    <w:rsid w:val="00F35A7E"/>
    <w:rsid w:val="00F35E00"/>
    <w:rsid w:val="00F43304"/>
    <w:rsid w:val="00F449BE"/>
    <w:rsid w:val="00F470EA"/>
    <w:rsid w:val="00F5517A"/>
    <w:rsid w:val="00F714A7"/>
    <w:rsid w:val="00F72EE7"/>
    <w:rsid w:val="00F73487"/>
    <w:rsid w:val="00F73C86"/>
    <w:rsid w:val="00F74A29"/>
    <w:rsid w:val="00F8317B"/>
    <w:rsid w:val="00F86C28"/>
    <w:rsid w:val="00F93BA8"/>
    <w:rsid w:val="00F944B1"/>
    <w:rsid w:val="00F97E5F"/>
    <w:rsid w:val="00FA4C5D"/>
    <w:rsid w:val="00FB5F80"/>
    <w:rsid w:val="00FC3E98"/>
    <w:rsid w:val="00FC4524"/>
    <w:rsid w:val="00FC7E24"/>
    <w:rsid w:val="00FD04DC"/>
    <w:rsid w:val="00FD12BA"/>
    <w:rsid w:val="00FD4FF7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060724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0346A-EC48-4110-B578-483E63A2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4359</Words>
  <Characters>26096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Ing.</cp:lastModifiedBy>
  <cp:revision>28</cp:revision>
  <cp:lastPrinted>2018-06-07T06:41:00Z</cp:lastPrinted>
  <dcterms:created xsi:type="dcterms:W3CDTF">2020-11-11T09:04:00Z</dcterms:created>
  <dcterms:modified xsi:type="dcterms:W3CDTF">2020-11-26T06:26:00Z</dcterms:modified>
</cp:coreProperties>
</file>